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F6D5" w14:textId="30D14DFD" w:rsidR="00B75309" w:rsidRPr="00554919" w:rsidRDefault="00B75309" w:rsidP="00B75309">
      <w:pPr>
        <w:pStyle w:val="Default"/>
        <w:tabs>
          <w:tab w:val="left" w:pos="5059"/>
        </w:tabs>
        <w:spacing w:line="276" w:lineRule="auto"/>
        <w:rPr>
          <w:rFonts w:ascii="Arial" w:hAnsi="Arial" w:cs="Arial"/>
          <w:sz w:val="18"/>
          <w:szCs w:val="18"/>
        </w:rPr>
      </w:pPr>
      <w:r w:rsidRPr="0055491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2D1F661" wp14:editId="71FDA210">
            <wp:extent cx="5761355" cy="600651"/>
            <wp:effectExtent l="0" t="0" r="0" b="9525"/>
            <wp:docPr id="1" name="Obraz 1" descr="Kolorowe znaki ułożone w poziomym rzędzie. Od lewej:  znak Funduszy Europejskich – trzy gwiazdki na niebieskim trapezie, biało-czerwony znak Rzeczypospolitej Polskiej,  znak Unii Europejskiej 12 gwiazdek na niebieskim tle z dopiskiem  dofinansowane przez Unię Europejską, pionowa, czarna kreska oddzielająca znak programu PS WPR na lata 2023-2027" title="Pa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2AD5B" w14:textId="3FD5E52B" w:rsidR="00B75309" w:rsidRPr="004C6F62" w:rsidRDefault="008169D5" w:rsidP="00DD3CC0">
      <w:pPr>
        <w:pStyle w:val="Nagwek1"/>
        <w:spacing w:before="1600" w:after="800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C6F62">
        <w:rPr>
          <w:rFonts w:ascii="Arial" w:hAnsi="Arial" w:cs="Arial"/>
          <w:b/>
          <w:color w:val="auto"/>
        </w:rPr>
        <w:t>Regulamin</w:t>
      </w:r>
      <w:r w:rsidR="00B75309" w:rsidRPr="004C6F62">
        <w:rPr>
          <w:rFonts w:ascii="Arial" w:hAnsi="Arial" w:cs="Arial"/>
          <w:b/>
          <w:color w:val="auto"/>
        </w:rPr>
        <w:t xml:space="preserve"> naboru na ekspertów i</w:t>
      </w:r>
      <w:bookmarkStart w:id="0" w:name="_GoBack"/>
      <w:bookmarkEnd w:id="0"/>
      <w:r w:rsidR="00B75309" w:rsidRPr="004C6F62">
        <w:rPr>
          <w:rFonts w:ascii="Arial" w:hAnsi="Arial" w:cs="Arial"/>
          <w:b/>
          <w:color w:val="auto"/>
        </w:rPr>
        <w:t xml:space="preserve"> prowadzenia wykazu ekspertów w ramach wyboru strategii rozwoju lokalnego kierowanego przez społeczność objętego Planem Strategicznym Wspólnej Polityki Rolnej na lata 2023-2027 i Programem Regionalnym Fundusze Europejskie dla Podkarpacia 2021-2027</w:t>
      </w:r>
    </w:p>
    <w:p w14:paraId="3E4E79E2" w14:textId="30938B15" w:rsidR="00583D98" w:rsidRPr="00554919" w:rsidRDefault="00EA6979" w:rsidP="00AD15AA">
      <w:pPr>
        <w:spacing w:after="0"/>
        <w:jc w:val="center"/>
        <w:rPr>
          <w:rFonts w:ascii="Arial" w:hAnsi="Arial" w:cs="Arial"/>
          <w:bCs/>
        </w:rPr>
      </w:pPr>
      <w:r w:rsidRPr="00554919">
        <w:rPr>
          <w:rFonts w:ascii="Arial" w:hAnsi="Arial" w:cs="Arial"/>
          <w:bCs/>
        </w:rPr>
        <w:t xml:space="preserve">Rzeszów, </w:t>
      </w:r>
      <w:r w:rsidR="00B75309" w:rsidRPr="00554919">
        <w:rPr>
          <w:rFonts w:ascii="Arial" w:hAnsi="Arial" w:cs="Arial"/>
          <w:bCs/>
        </w:rPr>
        <w:t>maj 2023 r.</w:t>
      </w:r>
    </w:p>
    <w:p w14:paraId="63A6AC44" w14:textId="77777777" w:rsidR="00514898" w:rsidRPr="004C6F62" w:rsidRDefault="00356BEE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lastRenderedPageBreak/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C6F62">
        <w:rPr>
          <w:rFonts w:ascii="Arial" w:hAnsi="Arial" w:cs="Arial"/>
          <w:b/>
          <w:i/>
          <w:color w:val="auto"/>
          <w:sz w:val="22"/>
          <w:szCs w:val="22"/>
        </w:rPr>
        <w:t>1</w:t>
      </w:r>
    </w:p>
    <w:p w14:paraId="7DB58A14" w14:textId="6D8ED81C" w:rsidR="00C30101" w:rsidRPr="004C6F62" w:rsidRDefault="00634D02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Podstawa p</w:t>
      </w:r>
      <w:r w:rsidR="00C30101" w:rsidRPr="004C6F62">
        <w:rPr>
          <w:rFonts w:ascii="Arial" w:hAnsi="Arial" w:cs="Arial"/>
          <w:b/>
          <w:i/>
          <w:color w:val="auto"/>
          <w:sz w:val="22"/>
          <w:szCs w:val="22"/>
        </w:rPr>
        <w:t>rawna</w:t>
      </w:r>
    </w:p>
    <w:p w14:paraId="6FC6A0C6" w14:textId="77777777" w:rsidR="00634D02" w:rsidRPr="00554919" w:rsidRDefault="007B39BE" w:rsidP="00634D02">
      <w:pPr>
        <w:numPr>
          <w:ilvl w:val="0"/>
          <w:numId w:val="39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554919">
        <w:rPr>
          <w:rFonts w:ascii="Arial" w:eastAsia="Times New Roman" w:hAnsi="Arial" w:cs="Arial"/>
          <w:bCs/>
          <w:lang w:eastAsia="ar-SA"/>
        </w:rPr>
        <w:t>Nabór na kandydatów prowadzony</w:t>
      </w:r>
      <w:r w:rsidR="00EA6979" w:rsidRPr="00554919">
        <w:rPr>
          <w:rFonts w:ascii="Arial" w:eastAsia="Times New Roman" w:hAnsi="Arial" w:cs="Arial"/>
          <w:bCs/>
          <w:lang w:eastAsia="ar-SA"/>
        </w:rPr>
        <w:t xml:space="preserve"> jest na podstawie niniejszego R</w:t>
      </w:r>
      <w:r w:rsidR="00634D02" w:rsidRPr="00554919">
        <w:rPr>
          <w:rFonts w:ascii="Arial" w:eastAsia="Times New Roman" w:hAnsi="Arial" w:cs="Arial"/>
          <w:bCs/>
          <w:lang w:eastAsia="ar-SA"/>
        </w:rPr>
        <w:t>egulaminu oraz w </w:t>
      </w:r>
      <w:r w:rsidRPr="00554919">
        <w:rPr>
          <w:rFonts w:ascii="Arial" w:eastAsia="Times New Roman" w:hAnsi="Arial" w:cs="Arial"/>
          <w:bCs/>
          <w:lang w:eastAsia="ar-SA"/>
        </w:rPr>
        <w:t>oparciu o przepisy:</w:t>
      </w:r>
    </w:p>
    <w:p w14:paraId="18093B10" w14:textId="77777777" w:rsidR="00634D02" w:rsidRPr="00554919" w:rsidRDefault="00B75309" w:rsidP="00634D02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554919">
        <w:rPr>
          <w:rFonts w:ascii="Arial" w:eastAsia="Times New Roman" w:hAnsi="Arial" w:cs="Arial"/>
          <w:bCs/>
          <w:lang w:eastAsia="pl-PL"/>
        </w:rPr>
        <w:t xml:space="preserve">art. 8 </w:t>
      </w:r>
      <w:r w:rsidRPr="00554919">
        <w:rPr>
          <w:rFonts w:ascii="Arial" w:eastAsia="Times New Roman" w:hAnsi="Arial" w:cs="Arial"/>
          <w:lang w:eastAsia="pl-PL"/>
        </w:rPr>
        <w:t>ustawy z dnia 8 lutego 2023 r. o Planie Strategicznym dla Wspólnej Polityki Rolnej na lata 2023-2027 (Dz. U. z 2023 r. poz. 412);</w:t>
      </w:r>
    </w:p>
    <w:p w14:paraId="5196C6CB" w14:textId="77777777" w:rsidR="00634D02" w:rsidRPr="00554919" w:rsidRDefault="00B75309" w:rsidP="00634D02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554919">
        <w:rPr>
          <w:rFonts w:ascii="Arial" w:eastAsia="Times New Roman" w:hAnsi="Arial" w:cs="Arial"/>
          <w:bCs/>
          <w:lang w:eastAsia="pl-PL"/>
        </w:rPr>
        <w:t xml:space="preserve">art. 2 ust. 1, </w:t>
      </w:r>
      <w:r w:rsidR="00634D02" w:rsidRPr="00554919">
        <w:rPr>
          <w:rFonts w:ascii="Arial" w:eastAsia="Times New Roman" w:hAnsi="Arial" w:cs="Arial"/>
          <w:bCs/>
          <w:lang w:eastAsia="pl-PL"/>
        </w:rPr>
        <w:t xml:space="preserve">art. 3 </w:t>
      </w:r>
      <w:r w:rsidRPr="00554919">
        <w:rPr>
          <w:rFonts w:ascii="Arial" w:eastAsia="Times New Roman" w:hAnsi="Arial" w:cs="Arial"/>
          <w:bCs/>
          <w:lang w:eastAsia="pl-PL"/>
        </w:rPr>
        <w:t>ust. 2 i ust. 3 ustawy z dnia 20 lutego 2015 r. o rozwoju lokalnym z udziałem lokalnej społeczności (Dz. U. z 2022 r., poz. 943 t.j. z późn. zm.);</w:t>
      </w:r>
    </w:p>
    <w:p w14:paraId="69FB4E8B" w14:textId="77777777" w:rsidR="00634D02" w:rsidRPr="00554919" w:rsidRDefault="00B75309" w:rsidP="00634D02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554919">
        <w:rPr>
          <w:rFonts w:ascii="Arial" w:eastAsia="Times New Roman" w:hAnsi="Arial" w:cs="Arial"/>
          <w:lang w:eastAsia="pl-PL"/>
        </w:rPr>
        <w:t xml:space="preserve">art. </w:t>
      </w:r>
      <w:r w:rsidR="00634D02" w:rsidRPr="00554919">
        <w:rPr>
          <w:rFonts w:ascii="Arial" w:eastAsia="Times New Roman" w:hAnsi="Arial" w:cs="Arial"/>
          <w:lang w:eastAsia="pl-PL"/>
        </w:rPr>
        <w:t xml:space="preserve">80, art. 81, art. 82, art. 83 i </w:t>
      </w:r>
      <w:r w:rsidRPr="00554919">
        <w:rPr>
          <w:rFonts w:ascii="Arial" w:eastAsia="Times New Roman" w:hAnsi="Arial" w:cs="Arial"/>
          <w:lang w:eastAsia="pl-PL"/>
        </w:rPr>
        <w:t>art. 85 ustawy z dnia 28 kwietnia 2022 r. o zasadach realizacji zadań finansowanych ze środków europejskich w perspektywie finansowej 2021–2027 (Dz. U. z 2022 r., poz. 1079);</w:t>
      </w:r>
    </w:p>
    <w:p w14:paraId="258F9163" w14:textId="022DD56C" w:rsidR="007B39BE" w:rsidRPr="00554919" w:rsidRDefault="007B39BE" w:rsidP="004C6F62">
      <w:pPr>
        <w:pStyle w:val="Akapitzlist"/>
        <w:numPr>
          <w:ilvl w:val="0"/>
          <w:numId w:val="44"/>
        </w:numPr>
        <w:suppressAutoHyphens/>
        <w:jc w:val="both"/>
        <w:rPr>
          <w:rFonts w:ascii="Arial" w:eastAsia="Times New Roman" w:hAnsi="Arial" w:cs="Arial"/>
          <w:bCs/>
          <w:lang w:eastAsia="ar-SA"/>
        </w:rPr>
      </w:pPr>
      <w:r w:rsidRPr="00554919">
        <w:rPr>
          <w:rFonts w:ascii="Arial" w:eastAsia="Times New Roman" w:hAnsi="Arial" w:cs="Arial"/>
          <w:bCs/>
          <w:lang w:eastAsia="ar-SA"/>
        </w:rPr>
        <w:t>art. 24 § 1 i 2 ustawy z dnia 14 czerwca 1960 r. - Kodeks Postępowania Administracyjnego (Dz.</w:t>
      </w:r>
      <w:r w:rsidR="00634D02" w:rsidRPr="00554919">
        <w:rPr>
          <w:rFonts w:ascii="Arial" w:eastAsia="Times New Roman" w:hAnsi="Arial" w:cs="Arial"/>
          <w:bCs/>
          <w:lang w:eastAsia="ar-SA"/>
        </w:rPr>
        <w:t xml:space="preserve"> </w:t>
      </w:r>
      <w:r w:rsidRPr="00554919">
        <w:rPr>
          <w:rFonts w:ascii="Arial" w:eastAsia="Times New Roman" w:hAnsi="Arial" w:cs="Arial"/>
          <w:bCs/>
          <w:lang w:eastAsia="ar-SA"/>
        </w:rPr>
        <w:t>U. z 20</w:t>
      </w:r>
      <w:r w:rsidR="00634D02" w:rsidRPr="00554919">
        <w:rPr>
          <w:rFonts w:ascii="Arial" w:eastAsia="Times New Roman" w:hAnsi="Arial" w:cs="Arial"/>
          <w:bCs/>
          <w:lang w:eastAsia="ar-SA"/>
        </w:rPr>
        <w:t>23</w:t>
      </w:r>
      <w:r w:rsidRPr="00554919">
        <w:rPr>
          <w:rFonts w:ascii="Arial" w:eastAsia="Times New Roman" w:hAnsi="Arial" w:cs="Arial"/>
          <w:bCs/>
          <w:lang w:eastAsia="ar-SA"/>
        </w:rPr>
        <w:t xml:space="preserve"> r.</w:t>
      </w:r>
      <w:r w:rsidR="00634D02" w:rsidRPr="00554919">
        <w:rPr>
          <w:rFonts w:ascii="Arial" w:eastAsia="Times New Roman" w:hAnsi="Arial" w:cs="Arial"/>
          <w:bCs/>
          <w:lang w:eastAsia="ar-SA"/>
        </w:rPr>
        <w:t>,</w:t>
      </w:r>
      <w:r w:rsidRPr="00554919">
        <w:rPr>
          <w:rFonts w:ascii="Arial" w:eastAsia="Times New Roman" w:hAnsi="Arial" w:cs="Arial"/>
          <w:bCs/>
          <w:lang w:eastAsia="ar-SA"/>
        </w:rPr>
        <w:t xml:space="preserve"> poz. </w:t>
      </w:r>
      <w:r w:rsidR="00634D02" w:rsidRPr="00554919">
        <w:rPr>
          <w:rFonts w:ascii="Arial" w:eastAsia="Times New Roman" w:hAnsi="Arial" w:cs="Arial"/>
          <w:bCs/>
          <w:lang w:eastAsia="ar-SA"/>
        </w:rPr>
        <w:t>775 t.j.).</w:t>
      </w:r>
    </w:p>
    <w:p w14:paraId="0FC94A86" w14:textId="77777777" w:rsidR="007B39BE" w:rsidRPr="004C6F62" w:rsidRDefault="007B39BE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§ 2</w:t>
      </w:r>
    </w:p>
    <w:p w14:paraId="0D07934C" w14:textId="18CBBF7A" w:rsidR="00C57989" w:rsidRPr="004C6F62" w:rsidRDefault="00514898" w:rsidP="004C6F62">
      <w:pPr>
        <w:pStyle w:val="Nagwek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bCs/>
          <w:i/>
          <w:color w:val="auto"/>
          <w:sz w:val="22"/>
          <w:szCs w:val="22"/>
        </w:rPr>
        <w:t>Postanowienia ogólne</w:t>
      </w:r>
    </w:p>
    <w:p w14:paraId="13ED6BC0" w14:textId="77777777" w:rsidR="00634D02" w:rsidRPr="00554919" w:rsidRDefault="00C9168B" w:rsidP="00634D0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919">
        <w:rPr>
          <w:rFonts w:ascii="Arial" w:hAnsi="Arial" w:cs="Arial"/>
          <w:sz w:val="22"/>
          <w:szCs w:val="22"/>
        </w:rPr>
        <w:t>N</w:t>
      </w:r>
      <w:r w:rsidR="00EA6979" w:rsidRPr="00554919">
        <w:rPr>
          <w:rFonts w:ascii="Arial" w:hAnsi="Arial" w:cs="Arial"/>
          <w:sz w:val="22"/>
          <w:szCs w:val="22"/>
        </w:rPr>
        <w:t>iniejszy R</w:t>
      </w:r>
      <w:r w:rsidR="00580F17" w:rsidRPr="00554919">
        <w:rPr>
          <w:rFonts w:ascii="Arial" w:hAnsi="Arial" w:cs="Arial"/>
          <w:sz w:val="22"/>
          <w:szCs w:val="22"/>
        </w:rPr>
        <w:t xml:space="preserve">egulamin określa tryb i </w:t>
      </w:r>
      <w:r w:rsidR="00514898" w:rsidRPr="00554919">
        <w:rPr>
          <w:rFonts w:ascii="Arial" w:hAnsi="Arial" w:cs="Arial"/>
          <w:sz w:val="22"/>
          <w:szCs w:val="22"/>
        </w:rPr>
        <w:t xml:space="preserve">zasady: </w:t>
      </w:r>
    </w:p>
    <w:p w14:paraId="5F97CAB7" w14:textId="12965A4C" w:rsidR="00634D02" w:rsidRPr="00554919" w:rsidRDefault="008C2BD9" w:rsidP="00634D02">
      <w:pPr>
        <w:pStyle w:val="Default"/>
        <w:numPr>
          <w:ilvl w:val="0"/>
          <w:numId w:val="4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4919">
        <w:rPr>
          <w:rFonts w:ascii="Arial" w:hAnsi="Arial" w:cs="Arial"/>
          <w:sz w:val="22"/>
          <w:szCs w:val="22"/>
        </w:rPr>
        <w:t>n</w:t>
      </w:r>
      <w:r w:rsidR="00EA6979" w:rsidRPr="00554919">
        <w:rPr>
          <w:rFonts w:ascii="Arial" w:hAnsi="Arial" w:cs="Arial"/>
          <w:sz w:val="22"/>
          <w:szCs w:val="22"/>
        </w:rPr>
        <w:t>aboru</w:t>
      </w:r>
      <w:r w:rsidR="00634D02" w:rsidRPr="00554919">
        <w:rPr>
          <w:rFonts w:ascii="Arial" w:hAnsi="Arial" w:cs="Arial"/>
          <w:sz w:val="22"/>
          <w:szCs w:val="22"/>
        </w:rPr>
        <w:t xml:space="preserve"> </w:t>
      </w:r>
      <w:r w:rsidR="00514898" w:rsidRPr="00554919">
        <w:rPr>
          <w:rFonts w:ascii="Arial" w:hAnsi="Arial" w:cs="Arial"/>
          <w:sz w:val="22"/>
          <w:szCs w:val="22"/>
        </w:rPr>
        <w:t>ekspertów</w:t>
      </w:r>
      <w:r w:rsidR="00E7214C" w:rsidRPr="0055491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A6979" w:rsidRPr="00554919">
        <w:rPr>
          <w:rFonts w:ascii="Arial" w:hAnsi="Arial" w:cs="Arial"/>
          <w:sz w:val="22"/>
          <w:szCs w:val="22"/>
        </w:rPr>
        <w:t xml:space="preserve">w ramach wyboru strategii rozwoju lokalnego kierowanego przez społeczność objętego </w:t>
      </w:r>
      <w:r w:rsidR="00634D02" w:rsidRPr="00554919">
        <w:rPr>
          <w:rFonts w:ascii="Arial" w:hAnsi="Arial" w:cs="Arial"/>
          <w:sz w:val="22"/>
          <w:szCs w:val="22"/>
        </w:rPr>
        <w:t>Planem Strategicznym Wspóln</w:t>
      </w:r>
      <w:r w:rsidRPr="00554919">
        <w:rPr>
          <w:rFonts w:ascii="Arial" w:hAnsi="Arial" w:cs="Arial"/>
          <w:sz w:val="22"/>
          <w:szCs w:val="22"/>
        </w:rPr>
        <w:t xml:space="preserve">ej Polityki Rolnej na lata </w:t>
      </w:r>
      <w:r w:rsidRPr="00554919">
        <w:rPr>
          <w:rFonts w:ascii="Arial" w:hAnsi="Arial" w:cs="Arial"/>
          <w:sz w:val="22"/>
          <w:szCs w:val="22"/>
        </w:rPr>
        <w:br/>
        <w:t>2023-</w:t>
      </w:r>
      <w:r w:rsidR="00634D02" w:rsidRPr="00554919">
        <w:rPr>
          <w:rFonts w:ascii="Arial" w:hAnsi="Arial" w:cs="Arial"/>
          <w:sz w:val="22"/>
          <w:szCs w:val="22"/>
        </w:rPr>
        <w:t xml:space="preserve">2027 i Programem Regionalnym Fundusze Europejskie dla Podkarpacia </w:t>
      </w:r>
      <w:r w:rsidRPr="00554919">
        <w:rPr>
          <w:rFonts w:ascii="Arial" w:hAnsi="Arial" w:cs="Arial"/>
          <w:sz w:val="22"/>
          <w:szCs w:val="22"/>
        </w:rPr>
        <w:br/>
      </w:r>
      <w:r w:rsidR="00634D02" w:rsidRPr="00554919">
        <w:rPr>
          <w:rFonts w:ascii="Arial" w:hAnsi="Arial" w:cs="Arial"/>
          <w:sz w:val="22"/>
          <w:szCs w:val="22"/>
        </w:rPr>
        <w:t>2021-2027</w:t>
      </w:r>
      <w:r w:rsidR="00044A6B" w:rsidRPr="00554919">
        <w:rPr>
          <w:rFonts w:ascii="Arial" w:hAnsi="Arial" w:cs="Arial"/>
          <w:iCs/>
          <w:sz w:val="22"/>
          <w:szCs w:val="22"/>
        </w:rPr>
        <w:t xml:space="preserve">, zwanych dalej </w:t>
      </w:r>
      <w:r w:rsidR="00634D02" w:rsidRPr="00554919">
        <w:rPr>
          <w:rFonts w:ascii="Arial" w:hAnsi="Arial" w:cs="Arial"/>
          <w:iCs/>
          <w:sz w:val="22"/>
          <w:szCs w:val="22"/>
        </w:rPr>
        <w:t>„ekspertami</w:t>
      </w:r>
      <w:r w:rsidR="00044A6B" w:rsidRPr="00554919">
        <w:rPr>
          <w:rFonts w:ascii="Arial" w:hAnsi="Arial" w:cs="Arial"/>
          <w:iCs/>
          <w:sz w:val="22"/>
          <w:szCs w:val="22"/>
        </w:rPr>
        <w:t>”</w:t>
      </w:r>
      <w:r w:rsidR="00514898" w:rsidRPr="00554919">
        <w:rPr>
          <w:rFonts w:ascii="Arial" w:hAnsi="Arial" w:cs="Arial"/>
          <w:sz w:val="22"/>
          <w:szCs w:val="22"/>
        </w:rPr>
        <w:t>;</w:t>
      </w:r>
    </w:p>
    <w:p w14:paraId="0FFE5A2E" w14:textId="2073F2F9" w:rsidR="00634D02" w:rsidRPr="00554919" w:rsidRDefault="00514898" w:rsidP="00634D02">
      <w:pPr>
        <w:pStyle w:val="Default"/>
        <w:numPr>
          <w:ilvl w:val="0"/>
          <w:numId w:val="4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4919">
        <w:rPr>
          <w:rFonts w:ascii="Arial" w:hAnsi="Arial" w:cs="Arial"/>
          <w:bCs/>
          <w:iCs/>
          <w:sz w:val="22"/>
          <w:szCs w:val="22"/>
        </w:rPr>
        <w:t>p</w:t>
      </w:r>
      <w:r w:rsidR="00DE207B" w:rsidRPr="00554919">
        <w:rPr>
          <w:rFonts w:ascii="Arial" w:hAnsi="Arial" w:cs="Arial"/>
          <w:bCs/>
          <w:iCs/>
          <w:sz w:val="22"/>
          <w:szCs w:val="22"/>
        </w:rPr>
        <w:t>racy k</w:t>
      </w:r>
      <w:r w:rsidR="00580F17" w:rsidRPr="00554919">
        <w:rPr>
          <w:rFonts w:ascii="Arial" w:hAnsi="Arial" w:cs="Arial"/>
          <w:bCs/>
          <w:iCs/>
          <w:sz w:val="22"/>
          <w:szCs w:val="22"/>
        </w:rPr>
        <w:t>omisji kwalifikacyjnej do spraw</w:t>
      </w:r>
      <w:r w:rsidRPr="0055491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979" w:rsidRPr="00554919">
        <w:rPr>
          <w:rFonts w:ascii="Arial" w:hAnsi="Arial" w:cs="Arial"/>
          <w:bCs/>
          <w:iCs/>
          <w:sz w:val="22"/>
          <w:szCs w:val="22"/>
        </w:rPr>
        <w:t>naboru</w:t>
      </w:r>
      <w:r w:rsidRPr="00554919">
        <w:rPr>
          <w:rFonts w:ascii="Arial" w:hAnsi="Arial" w:cs="Arial"/>
          <w:bCs/>
          <w:iCs/>
          <w:sz w:val="22"/>
          <w:szCs w:val="22"/>
        </w:rPr>
        <w:t xml:space="preserve"> ekspertów</w:t>
      </w:r>
      <w:r w:rsidR="0013017A" w:rsidRPr="00554919">
        <w:rPr>
          <w:rFonts w:ascii="Arial" w:hAnsi="Arial" w:cs="Arial"/>
          <w:bCs/>
          <w:iCs/>
          <w:sz w:val="22"/>
          <w:szCs w:val="22"/>
        </w:rPr>
        <w:t>,</w:t>
      </w:r>
      <w:r w:rsidR="00DE207B" w:rsidRPr="00554919">
        <w:rPr>
          <w:rFonts w:ascii="Arial" w:hAnsi="Arial" w:cs="Arial"/>
          <w:bCs/>
          <w:iCs/>
          <w:sz w:val="22"/>
          <w:szCs w:val="22"/>
        </w:rPr>
        <w:t xml:space="preserve"> zwanej dalej „K</w:t>
      </w:r>
      <w:r w:rsidR="006246E6" w:rsidRPr="00554919">
        <w:rPr>
          <w:rFonts w:ascii="Arial" w:hAnsi="Arial" w:cs="Arial"/>
          <w:bCs/>
          <w:iCs/>
          <w:sz w:val="22"/>
          <w:szCs w:val="22"/>
        </w:rPr>
        <w:t>omisją”</w:t>
      </w:r>
      <w:r w:rsidRPr="00554919">
        <w:rPr>
          <w:rFonts w:ascii="Arial" w:hAnsi="Arial" w:cs="Arial"/>
          <w:bCs/>
          <w:iCs/>
          <w:sz w:val="22"/>
          <w:szCs w:val="22"/>
        </w:rPr>
        <w:t>;</w:t>
      </w:r>
    </w:p>
    <w:p w14:paraId="6126328B" w14:textId="2BD6549A" w:rsidR="00514898" w:rsidRPr="00554919" w:rsidRDefault="00514898" w:rsidP="00634D02">
      <w:pPr>
        <w:pStyle w:val="Default"/>
        <w:numPr>
          <w:ilvl w:val="0"/>
          <w:numId w:val="45"/>
        </w:numP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554919">
        <w:rPr>
          <w:rFonts w:ascii="Arial" w:hAnsi="Arial" w:cs="Arial"/>
          <w:sz w:val="22"/>
          <w:szCs w:val="22"/>
        </w:rPr>
        <w:t xml:space="preserve">prowadzenia </w:t>
      </w:r>
      <w:r w:rsidR="00BF3B61" w:rsidRPr="00554919">
        <w:rPr>
          <w:rFonts w:ascii="Arial" w:hAnsi="Arial" w:cs="Arial"/>
          <w:iCs/>
          <w:sz w:val="22"/>
          <w:szCs w:val="22"/>
        </w:rPr>
        <w:t>w</w:t>
      </w:r>
      <w:r w:rsidRPr="00554919">
        <w:rPr>
          <w:rFonts w:ascii="Arial" w:hAnsi="Arial" w:cs="Arial"/>
          <w:iCs/>
          <w:sz w:val="22"/>
          <w:szCs w:val="22"/>
        </w:rPr>
        <w:t xml:space="preserve">ykazu </w:t>
      </w:r>
      <w:r w:rsidR="00D47D3B" w:rsidRPr="00554919">
        <w:rPr>
          <w:rFonts w:ascii="Arial" w:hAnsi="Arial" w:cs="Arial"/>
          <w:iCs/>
          <w:sz w:val="22"/>
          <w:szCs w:val="22"/>
        </w:rPr>
        <w:t>ekspertów</w:t>
      </w:r>
      <w:r w:rsidR="00EA6979" w:rsidRPr="00554919">
        <w:rPr>
          <w:rFonts w:ascii="Arial" w:hAnsi="Arial" w:cs="Arial"/>
          <w:sz w:val="22"/>
          <w:szCs w:val="22"/>
        </w:rPr>
        <w:t xml:space="preserve"> w ramach </w:t>
      </w:r>
      <w:r w:rsidR="00634D02" w:rsidRPr="00554919">
        <w:rPr>
          <w:rFonts w:ascii="Arial" w:hAnsi="Arial" w:cs="Arial"/>
          <w:sz w:val="22"/>
          <w:szCs w:val="22"/>
        </w:rPr>
        <w:t xml:space="preserve">wyboru strategii rozwoju lokalnego kierowanego przez społeczność objętego Planem Strategicznym Wspólnej Polityki Rolnej na lata 2023-2027 i Programem Regionalnym Fundusze Europejskie dla </w:t>
      </w:r>
      <w:r w:rsidR="00634D02" w:rsidRPr="00554919">
        <w:rPr>
          <w:rFonts w:ascii="Arial" w:hAnsi="Arial" w:cs="Arial"/>
          <w:color w:val="auto"/>
          <w:sz w:val="22"/>
          <w:szCs w:val="22"/>
        </w:rPr>
        <w:t>Podkarpacia 2021-2027</w:t>
      </w:r>
      <w:r w:rsidR="0013017A" w:rsidRPr="00554919">
        <w:rPr>
          <w:rFonts w:ascii="Arial" w:hAnsi="Arial" w:cs="Arial"/>
          <w:iCs/>
          <w:color w:val="auto"/>
          <w:sz w:val="22"/>
          <w:szCs w:val="22"/>
        </w:rPr>
        <w:t>,</w:t>
      </w:r>
      <w:r w:rsidR="00634D02" w:rsidRPr="00554919">
        <w:rPr>
          <w:rFonts w:ascii="Arial" w:hAnsi="Arial" w:cs="Arial"/>
          <w:iCs/>
          <w:color w:val="auto"/>
          <w:sz w:val="22"/>
          <w:szCs w:val="22"/>
        </w:rPr>
        <w:t xml:space="preserve"> zwanego</w:t>
      </w:r>
      <w:r w:rsidR="006717B4" w:rsidRPr="00554919">
        <w:rPr>
          <w:rFonts w:ascii="Arial" w:hAnsi="Arial" w:cs="Arial"/>
          <w:iCs/>
          <w:color w:val="auto"/>
          <w:sz w:val="22"/>
          <w:szCs w:val="22"/>
        </w:rPr>
        <w:t xml:space="preserve"> dalej „wykazem ekspertów”</w:t>
      </w:r>
      <w:r w:rsidRPr="00554919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116DF4F6" w14:textId="7173EE39" w:rsidR="00514311" w:rsidRPr="00554919" w:rsidRDefault="008C2BD9" w:rsidP="008C2BD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54919">
        <w:rPr>
          <w:rFonts w:ascii="Arial" w:hAnsi="Arial" w:cs="Arial"/>
          <w:color w:val="auto"/>
          <w:sz w:val="22"/>
          <w:szCs w:val="22"/>
        </w:rPr>
        <w:t xml:space="preserve">Eksperci, którzy zostaną wpisani do wykazu ekspertów </w:t>
      </w:r>
      <w:r w:rsidR="00514311" w:rsidRPr="00554919">
        <w:rPr>
          <w:rFonts w:ascii="Arial" w:hAnsi="Arial" w:cs="Arial"/>
          <w:color w:val="auto"/>
          <w:sz w:val="22"/>
          <w:szCs w:val="22"/>
        </w:rPr>
        <w:t xml:space="preserve">zostaną wyłonieni w drodze otwartego konkursu ogłoszonego przez Zarząd Województwa </w:t>
      </w:r>
      <w:r w:rsidR="00044A6B" w:rsidRPr="00554919">
        <w:rPr>
          <w:rFonts w:ascii="Arial" w:hAnsi="Arial" w:cs="Arial"/>
          <w:color w:val="auto"/>
          <w:sz w:val="22"/>
          <w:szCs w:val="22"/>
        </w:rPr>
        <w:t>Podkarpackiego</w:t>
      </w:r>
      <w:r w:rsidR="00514311" w:rsidRPr="00554919">
        <w:rPr>
          <w:rFonts w:ascii="Arial" w:hAnsi="Arial" w:cs="Arial"/>
          <w:color w:val="auto"/>
          <w:sz w:val="22"/>
          <w:szCs w:val="22"/>
        </w:rPr>
        <w:t>.</w:t>
      </w:r>
    </w:p>
    <w:p w14:paraId="411752BD" w14:textId="292F5DB1" w:rsidR="00CE22A4" w:rsidRPr="00554919" w:rsidRDefault="009D01E0" w:rsidP="004C6F62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54919">
        <w:rPr>
          <w:rFonts w:ascii="Arial" w:hAnsi="Arial" w:cs="Arial"/>
          <w:color w:val="auto"/>
          <w:sz w:val="22"/>
          <w:szCs w:val="22"/>
        </w:rPr>
        <w:t xml:space="preserve">Zarząd Województwa </w:t>
      </w:r>
      <w:r w:rsidR="00044A6B" w:rsidRPr="00554919">
        <w:rPr>
          <w:rFonts w:ascii="Arial" w:hAnsi="Arial" w:cs="Arial"/>
          <w:color w:val="auto"/>
          <w:sz w:val="22"/>
          <w:szCs w:val="22"/>
        </w:rPr>
        <w:t>Podkarpackiego</w:t>
      </w:r>
      <w:r w:rsidRPr="00554919">
        <w:rPr>
          <w:rFonts w:ascii="Arial" w:hAnsi="Arial" w:cs="Arial"/>
          <w:color w:val="auto"/>
          <w:sz w:val="22"/>
          <w:szCs w:val="22"/>
        </w:rPr>
        <w:t xml:space="preserve"> </w:t>
      </w:r>
      <w:r w:rsidR="00B275B1" w:rsidRPr="00554919">
        <w:rPr>
          <w:rFonts w:ascii="Arial" w:hAnsi="Arial" w:cs="Arial"/>
          <w:color w:val="auto"/>
          <w:sz w:val="22"/>
          <w:szCs w:val="22"/>
        </w:rPr>
        <w:t>s</w:t>
      </w:r>
      <w:r w:rsidRPr="00554919">
        <w:rPr>
          <w:rFonts w:ascii="Arial" w:hAnsi="Arial" w:cs="Arial"/>
          <w:color w:val="auto"/>
          <w:sz w:val="22"/>
          <w:szCs w:val="22"/>
        </w:rPr>
        <w:t>pośród ekspertów</w:t>
      </w:r>
      <w:r w:rsidR="00D47D3B" w:rsidRPr="00554919">
        <w:rPr>
          <w:rFonts w:ascii="Arial" w:hAnsi="Arial" w:cs="Arial"/>
          <w:color w:val="auto"/>
          <w:sz w:val="22"/>
          <w:szCs w:val="22"/>
        </w:rPr>
        <w:t xml:space="preserve"> </w:t>
      </w:r>
      <w:r w:rsidR="008C2BD9" w:rsidRPr="00554919">
        <w:rPr>
          <w:rFonts w:ascii="Arial" w:hAnsi="Arial" w:cs="Arial"/>
          <w:color w:val="auto"/>
          <w:sz w:val="22"/>
          <w:szCs w:val="22"/>
        </w:rPr>
        <w:t xml:space="preserve">wpisanych do wykazu ekspertów, </w:t>
      </w:r>
      <w:r w:rsidR="00D47D3B" w:rsidRPr="00554919">
        <w:rPr>
          <w:rFonts w:ascii="Arial" w:hAnsi="Arial" w:cs="Arial"/>
          <w:color w:val="auto"/>
          <w:sz w:val="22"/>
          <w:szCs w:val="22"/>
        </w:rPr>
        <w:t xml:space="preserve">powołuje </w:t>
      </w:r>
      <w:r w:rsidR="00E7214C" w:rsidRPr="00554919">
        <w:rPr>
          <w:rFonts w:ascii="Arial" w:hAnsi="Arial" w:cs="Arial"/>
          <w:color w:val="auto"/>
          <w:sz w:val="22"/>
          <w:szCs w:val="22"/>
        </w:rPr>
        <w:t>e</w:t>
      </w:r>
      <w:r w:rsidR="00D47D3B" w:rsidRPr="00554919">
        <w:rPr>
          <w:rFonts w:ascii="Arial" w:hAnsi="Arial" w:cs="Arial"/>
          <w:color w:val="auto"/>
          <w:sz w:val="22"/>
          <w:szCs w:val="22"/>
        </w:rPr>
        <w:t>kspertów, o których mowa w art. 3 ust.</w:t>
      </w:r>
      <w:r w:rsidR="00935DC5" w:rsidRPr="00554919">
        <w:rPr>
          <w:rFonts w:ascii="Arial" w:hAnsi="Arial" w:cs="Arial"/>
          <w:color w:val="auto"/>
          <w:sz w:val="22"/>
          <w:szCs w:val="22"/>
        </w:rPr>
        <w:t xml:space="preserve"> </w:t>
      </w:r>
      <w:r w:rsidR="00D47D3B" w:rsidRPr="00554919">
        <w:rPr>
          <w:rFonts w:ascii="Arial" w:hAnsi="Arial" w:cs="Arial"/>
          <w:color w:val="auto"/>
          <w:sz w:val="22"/>
          <w:szCs w:val="22"/>
        </w:rPr>
        <w:t xml:space="preserve">3 </w:t>
      </w:r>
      <w:r w:rsidR="00935DC5" w:rsidRPr="00554919">
        <w:rPr>
          <w:rFonts w:ascii="Arial" w:hAnsi="Arial" w:cs="Arial"/>
          <w:color w:val="auto"/>
          <w:sz w:val="22"/>
          <w:szCs w:val="22"/>
        </w:rPr>
        <w:t>ustawy z dnia 20 </w:t>
      </w:r>
      <w:r w:rsidR="00D47D3B" w:rsidRPr="00554919">
        <w:rPr>
          <w:rFonts w:ascii="Arial" w:hAnsi="Arial" w:cs="Arial"/>
          <w:color w:val="auto"/>
          <w:sz w:val="22"/>
          <w:szCs w:val="22"/>
        </w:rPr>
        <w:t xml:space="preserve">lutego 2015 r. o rozwoju lokalnym z udziałem lokalnej społeczności </w:t>
      </w:r>
      <w:r w:rsidR="00935DC5" w:rsidRPr="00554919">
        <w:rPr>
          <w:rFonts w:ascii="Arial" w:hAnsi="Arial" w:cs="Arial"/>
          <w:color w:val="auto"/>
          <w:sz w:val="22"/>
          <w:szCs w:val="22"/>
        </w:rPr>
        <w:t>(Dz. U. z 2022 r., poz. 943 t.j. z późn. zm.)</w:t>
      </w:r>
      <w:r w:rsidR="00D47D3B" w:rsidRPr="00554919">
        <w:rPr>
          <w:rFonts w:ascii="Arial" w:hAnsi="Arial" w:cs="Arial"/>
          <w:color w:val="auto"/>
          <w:sz w:val="22"/>
          <w:szCs w:val="22"/>
        </w:rPr>
        <w:t xml:space="preserve"> do pracy w komisji do spraw wyboru strategii rozwoju lokalnego kierowanego przez społeczność</w:t>
      </w:r>
      <w:r w:rsidR="00044A6B" w:rsidRPr="00554919">
        <w:rPr>
          <w:rFonts w:ascii="Arial" w:hAnsi="Arial" w:cs="Arial"/>
          <w:color w:val="auto"/>
          <w:sz w:val="22"/>
          <w:szCs w:val="22"/>
        </w:rPr>
        <w:t xml:space="preserve"> </w:t>
      </w:r>
      <w:r w:rsidR="00935DC5" w:rsidRPr="00554919">
        <w:rPr>
          <w:rFonts w:ascii="Arial" w:hAnsi="Arial" w:cs="Arial"/>
          <w:color w:val="auto"/>
          <w:sz w:val="22"/>
          <w:szCs w:val="22"/>
        </w:rPr>
        <w:t>objętego Planem Strategicznym Wspólnej Polityki Rolnej na lata 2023-2027 i Programem Regionalnym Fundusze Europejskie dla Podkarpacia 2021-2027</w:t>
      </w:r>
      <w:r w:rsidR="00D47D3B" w:rsidRPr="00554919">
        <w:rPr>
          <w:rFonts w:ascii="Arial" w:hAnsi="Arial" w:cs="Arial"/>
          <w:color w:val="auto"/>
          <w:sz w:val="22"/>
          <w:szCs w:val="22"/>
        </w:rPr>
        <w:t>.</w:t>
      </w:r>
    </w:p>
    <w:p w14:paraId="36CDE5DE" w14:textId="77777777" w:rsidR="00BE685E" w:rsidRPr="004C6F62" w:rsidRDefault="00356BEE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§</w:t>
      </w:r>
      <w:r w:rsidR="00044A6B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 xml:space="preserve"> 3</w:t>
      </w:r>
    </w:p>
    <w:p w14:paraId="34F7C3A6" w14:textId="70394F97" w:rsidR="00C57989" w:rsidRPr="004C6F62" w:rsidRDefault="00E6616D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Wymagania dla ekspertów</w:t>
      </w:r>
    </w:p>
    <w:p w14:paraId="743C7ABF" w14:textId="54E4C5F3" w:rsidR="00935DC5" w:rsidRPr="00554919" w:rsidRDefault="00935DC5" w:rsidP="00935DC5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bCs/>
          <w:lang w:eastAsia="pl-PL"/>
        </w:rPr>
        <w:t xml:space="preserve">O </w:t>
      </w:r>
      <w:r w:rsidR="00B91570" w:rsidRPr="00554919">
        <w:rPr>
          <w:rFonts w:ascii="Arial" w:eastAsia="Times New Roman" w:hAnsi="Arial" w:cs="Arial"/>
          <w:bCs/>
          <w:lang w:eastAsia="pl-PL"/>
        </w:rPr>
        <w:t>umieszczenie w wykazie</w:t>
      </w:r>
      <w:r w:rsidRPr="00554919">
        <w:rPr>
          <w:rFonts w:ascii="Arial" w:eastAsia="Times New Roman" w:hAnsi="Arial" w:cs="Arial"/>
          <w:bCs/>
          <w:lang w:eastAsia="pl-PL"/>
        </w:rPr>
        <w:t xml:space="preserve"> </w:t>
      </w:r>
      <w:r w:rsidR="00BE685E" w:rsidRPr="00554919">
        <w:rPr>
          <w:rFonts w:ascii="Arial" w:eastAsia="Times New Roman" w:hAnsi="Arial" w:cs="Arial"/>
          <w:bCs/>
          <w:lang w:eastAsia="pl-PL"/>
        </w:rPr>
        <w:t>ekspertów może się ubiegać osoba, która łącznie spełnia następujące wymagania:</w:t>
      </w:r>
    </w:p>
    <w:p w14:paraId="7401FDBD" w14:textId="77777777" w:rsidR="00935DC5" w:rsidRPr="00554919" w:rsidRDefault="00BE685E" w:rsidP="00935DC5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korzyst</w:t>
      </w:r>
      <w:r w:rsidR="00767AA5" w:rsidRPr="00554919">
        <w:rPr>
          <w:rFonts w:ascii="Arial" w:eastAsia="Times New Roman" w:hAnsi="Arial" w:cs="Arial"/>
          <w:lang w:eastAsia="pl-PL"/>
        </w:rPr>
        <w:t>a</w:t>
      </w:r>
      <w:r w:rsidR="00CE22A4" w:rsidRPr="00554919">
        <w:rPr>
          <w:rFonts w:ascii="Arial" w:eastAsia="Times New Roman" w:hAnsi="Arial" w:cs="Arial"/>
          <w:lang w:eastAsia="pl-PL"/>
        </w:rPr>
        <w:t xml:space="preserve"> z pełni</w:t>
      </w:r>
      <w:r w:rsidRPr="00554919">
        <w:rPr>
          <w:rFonts w:ascii="Arial" w:eastAsia="Times New Roman" w:hAnsi="Arial" w:cs="Arial"/>
          <w:lang w:eastAsia="pl-PL"/>
        </w:rPr>
        <w:t xml:space="preserve"> praw publicznych;</w:t>
      </w:r>
    </w:p>
    <w:p w14:paraId="0E5F19A6" w14:textId="77777777" w:rsidR="00935DC5" w:rsidRPr="00554919" w:rsidRDefault="00767AA5" w:rsidP="00935DC5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posiada</w:t>
      </w:r>
      <w:r w:rsidR="00BE685E" w:rsidRPr="00554919">
        <w:rPr>
          <w:rFonts w:ascii="Arial" w:eastAsia="Times New Roman" w:hAnsi="Arial" w:cs="Arial"/>
          <w:lang w:eastAsia="pl-PL"/>
        </w:rPr>
        <w:t xml:space="preserve"> pełn</w:t>
      </w:r>
      <w:r w:rsidRPr="00554919">
        <w:rPr>
          <w:rFonts w:ascii="Arial" w:eastAsia="Times New Roman" w:hAnsi="Arial" w:cs="Arial"/>
          <w:lang w:eastAsia="pl-PL"/>
        </w:rPr>
        <w:t>ą</w:t>
      </w:r>
      <w:r w:rsidR="00BE685E" w:rsidRPr="00554919">
        <w:rPr>
          <w:rFonts w:ascii="Arial" w:eastAsia="Times New Roman" w:hAnsi="Arial" w:cs="Arial"/>
          <w:lang w:eastAsia="pl-PL"/>
        </w:rPr>
        <w:t xml:space="preserve"> zdolności do czynności prawnych;</w:t>
      </w:r>
    </w:p>
    <w:p w14:paraId="48B32129" w14:textId="77777777" w:rsidR="006635A9" w:rsidRPr="00554919" w:rsidRDefault="00BE685E" w:rsidP="006635A9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nie </w:t>
      </w:r>
      <w:r w:rsidR="006246E6" w:rsidRPr="00554919">
        <w:rPr>
          <w:rFonts w:ascii="Arial" w:eastAsia="Times New Roman" w:hAnsi="Arial" w:cs="Arial"/>
          <w:lang w:eastAsia="pl-PL"/>
        </w:rPr>
        <w:t xml:space="preserve">została </w:t>
      </w:r>
      <w:r w:rsidR="00C9168B" w:rsidRPr="00554919">
        <w:rPr>
          <w:rFonts w:ascii="Arial" w:eastAsia="Times New Roman" w:hAnsi="Arial" w:cs="Arial"/>
          <w:lang w:eastAsia="pl-PL"/>
        </w:rPr>
        <w:t>skazana</w:t>
      </w:r>
      <w:r w:rsidRPr="00554919">
        <w:rPr>
          <w:rFonts w:ascii="Arial" w:eastAsia="Times New Roman" w:hAnsi="Arial" w:cs="Arial"/>
          <w:lang w:eastAsia="pl-PL"/>
        </w:rPr>
        <w:t xml:space="preserve"> prawomocnym wyrokiem za </w:t>
      </w:r>
      <w:r w:rsidR="008C2B80" w:rsidRPr="00554919">
        <w:rPr>
          <w:rFonts w:ascii="Arial" w:eastAsia="Times New Roman" w:hAnsi="Arial" w:cs="Arial"/>
          <w:lang w:eastAsia="pl-PL"/>
        </w:rPr>
        <w:t xml:space="preserve">umyślne </w:t>
      </w:r>
      <w:r w:rsidRPr="00554919">
        <w:rPr>
          <w:rFonts w:ascii="Arial" w:eastAsia="Times New Roman" w:hAnsi="Arial" w:cs="Arial"/>
          <w:lang w:eastAsia="pl-PL"/>
        </w:rPr>
        <w:t>przestępstwo lub za umyślne przestępstwo skarbowe;</w:t>
      </w:r>
    </w:p>
    <w:p w14:paraId="2DF3BA7F" w14:textId="1B0C0A0C" w:rsidR="00925E66" w:rsidRPr="00554919" w:rsidRDefault="00BE685E" w:rsidP="006635A9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posiada wiedz</w:t>
      </w:r>
      <w:r w:rsidR="00767AA5" w:rsidRPr="00554919">
        <w:rPr>
          <w:rFonts w:ascii="Arial" w:eastAsia="Times New Roman" w:hAnsi="Arial" w:cs="Arial"/>
          <w:lang w:eastAsia="pl-PL"/>
        </w:rPr>
        <w:t>ę</w:t>
      </w:r>
      <w:r w:rsidRPr="00554919">
        <w:rPr>
          <w:rFonts w:ascii="Arial" w:eastAsia="Times New Roman" w:hAnsi="Arial" w:cs="Arial"/>
          <w:lang w:eastAsia="pl-PL"/>
        </w:rPr>
        <w:t>, umiejętności, doświadczeni</w:t>
      </w:r>
      <w:r w:rsidR="00767AA5" w:rsidRPr="00554919">
        <w:rPr>
          <w:rFonts w:ascii="Arial" w:eastAsia="Times New Roman" w:hAnsi="Arial" w:cs="Arial"/>
          <w:lang w:eastAsia="pl-PL"/>
        </w:rPr>
        <w:t>e</w:t>
      </w:r>
      <w:r w:rsidRPr="00554919">
        <w:rPr>
          <w:rFonts w:ascii="Arial" w:eastAsia="Times New Roman" w:hAnsi="Arial" w:cs="Arial"/>
          <w:lang w:eastAsia="pl-PL"/>
        </w:rPr>
        <w:t xml:space="preserve"> </w:t>
      </w:r>
      <w:r w:rsidR="00850AEB" w:rsidRPr="00554919">
        <w:rPr>
          <w:rFonts w:ascii="Arial" w:eastAsia="Times New Roman" w:hAnsi="Arial" w:cs="Arial"/>
          <w:lang w:eastAsia="pl-PL"/>
        </w:rPr>
        <w:t>lub u</w:t>
      </w:r>
      <w:r w:rsidR="008C2B80" w:rsidRPr="00554919">
        <w:rPr>
          <w:rFonts w:ascii="Arial" w:eastAsia="Times New Roman" w:hAnsi="Arial" w:cs="Arial"/>
          <w:lang w:eastAsia="pl-PL"/>
        </w:rPr>
        <w:t>prawnienia</w:t>
      </w:r>
      <w:r w:rsidR="00850AEB" w:rsidRPr="00554919">
        <w:rPr>
          <w:rFonts w:ascii="Arial" w:eastAsia="Times New Roman" w:hAnsi="Arial" w:cs="Arial"/>
          <w:lang w:eastAsia="pl-PL"/>
        </w:rPr>
        <w:t xml:space="preserve"> </w:t>
      </w:r>
      <w:r w:rsidR="00E265CF" w:rsidRPr="00554919">
        <w:rPr>
          <w:rFonts w:ascii="Arial" w:eastAsia="Times New Roman" w:hAnsi="Arial" w:cs="Arial"/>
          <w:lang w:eastAsia="pl-PL"/>
        </w:rPr>
        <w:t xml:space="preserve">w dziedzinie przygotowania </w:t>
      </w:r>
      <w:r w:rsidR="008C2B80" w:rsidRPr="00554919">
        <w:rPr>
          <w:rFonts w:ascii="Arial" w:eastAsia="Times New Roman" w:hAnsi="Arial" w:cs="Arial"/>
          <w:lang w:eastAsia="pl-PL"/>
        </w:rPr>
        <w:t>lub realizacji programów kierowanych przez społeczność lokalną zakładających realizację przeds</w:t>
      </w:r>
      <w:r w:rsidR="00E265CF" w:rsidRPr="00554919">
        <w:rPr>
          <w:rFonts w:ascii="Arial" w:eastAsia="Times New Roman" w:hAnsi="Arial" w:cs="Arial"/>
          <w:lang w:eastAsia="pl-PL"/>
        </w:rPr>
        <w:t xml:space="preserve">ięwzięć na obszarach wiejskich </w:t>
      </w:r>
      <w:r w:rsidR="008C2B80" w:rsidRPr="00554919">
        <w:rPr>
          <w:rFonts w:ascii="Arial" w:eastAsia="Times New Roman" w:hAnsi="Arial" w:cs="Arial"/>
          <w:lang w:eastAsia="pl-PL"/>
        </w:rPr>
        <w:t xml:space="preserve">w ramach podejścia LEADER </w:t>
      </w:r>
      <w:r w:rsidR="00925E66" w:rsidRPr="00554919">
        <w:rPr>
          <w:rFonts w:ascii="Arial" w:hAnsi="Arial" w:cs="Arial"/>
          <w:sz w:val="23"/>
          <w:szCs w:val="23"/>
        </w:rPr>
        <w:t>objętego PROW</w:t>
      </w:r>
      <w:r w:rsidR="00925E66" w:rsidRPr="00554919">
        <w:rPr>
          <w:rFonts w:ascii="Arial" w:eastAsia="Times New Roman" w:hAnsi="Arial" w:cs="Arial"/>
          <w:lang w:eastAsia="pl-PL"/>
        </w:rPr>
        <w:t xml:space="preserve"> 2007-2013, PROW 2014-2020</w:t>
      </w:r>
      <w:r w:rsidR="00925E66" w:rsidRPr="00554919">
        <w:rPr>
          <w:rFonts w:ascii="Arial" w:hAnsi="Arial" w:cs="Arial"/>
          <w:sz w:val="23"/>
          <w:szCs w:val="23"/>
        </w:rPr>
        <w:t xml:space="preserve"> lub Regionalnego </w:t>
      </w:r>
      <w:r w:rsidR="00925E66" w:rsidRPr="00554919">
        <w:rPr>
          <w:rFonts w:ascii="Arial" w:hAnsi="Arial" w:cs="Arial"/>
          <w:sz w:val="23"/>
          <w:szCs w:val="23"/>
        </w:rPr>
        <w:lastRenderedPageBreak/>
        <w:t>Programu Operacyjnego Województwa Podkarpackiego na lata 2007-2013 lub 2014 – 2020  w zakresie Europejskiego Funduszu Społecznego.</w:t>
      </w:r>
    </w:p>
    <w:p w14:paraId="27CBCF44" w14:textId="22EB0A38" w:rsidR="008C2B80" w:rsidRPr="00554919" w:rsidRDefault="007C1F7F" w:rsidP="000B201C">
      <w:pPr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p</w:t>
      </w:r>
      <w:r w:rsidR="006246E6" w:rsidRPr="00554919">
        <w:rPr>
          <w:rFonts w:ascii="Arial" w:eastAsia="Times New Roman" w:hAnsi="Arial" w:cs="Arial"/>
          <w:lang w:eastAsia="pl-PL"/>
        </w:rPr>
        <w:t>osiada</w:t>
      </w:r>
      <w:r w:rsidRPr="00554919">
        <w:rPr>
          <w:rFonts w:ascii="Arial" w:eastAsia="Times New Roman" w:hAnsi="Arial" w:cs="Arial"/>
          <w:lang w:eastAsia="pl-PL"/>
        </w:rPr>
        <w:t xml:space="preserve"> co</w:t>
      </w:r>
      <w:r w:rsidR="003E2B6F" w:rsidRPr="00554919">
        <w:rPr>
          <w:rFonts w:ascii="Arial" w:eastAsia="Times New Roman" w:hAnsi="Arial" w:cs="Arial"/>
          <w:lang w:eastAsia="pl-PL"/>
        </w:rPr>
        <w:t xml:space="preserve"> najmniej wykształcenie</w:t>
      </w:r>
      <w:r w:rsidR="006246E6" w:rsidRPr="00554919">
        <w:rPr>
          <w:rFonts w:ascii="Arial" w:eastAsia="Times New Roman" w:hAnsi="Arial" w:cs="Arial"/>
          <w:lang w:eastAsia="pl-PL"/>
        </w:rPr>
        <w:t xml:space="preserve"> wyższe</w:t>
      </w:r>
      <w:r w:rsidR="00EF464C" w:rsidRPr="00554919">
        <w:rPr>
          <w:rFonts w:ascii="Arial" w:eastAsia="Times New Roman" w:hAnsi="Arial" w:cs="Arial"/>
          <w:lang w:eastAsia="pl-PL"/>
        </w:rPr>
        <w:t>;</w:t>
      </w:r>
    </w:p>
    <w:p w14:paraId="1B0EE87E" w14:textId="77777777" w:rsidR="008C2B80" w:rsidRPr="00554919" w:rsidRDefault="001D5FFA" w:rsidP="008C2B80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nie jest pracownikiem Urzędu Marszałkowskiego Województwa Podkarpackiego;</w:t>
      </w:r>
    </w:p>
    <w:p w14:paraId="17390B27" w14:textId="0AA612E5" w:rsidR="008C2B80" w:rsidRPr="00554919" w:rsidRDefault="00BE685E" w:rsidP="008C2B80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bCs/>
          <w:lang w:eastAsia="pl-PL"/>
        </w:rPr>
        <w:t>nie brał</w:t>
      </w:r>
      <w:r w:rsidR="006246E6" w:rsidRPr="00554919">
        <w:rPr>
          <w:rFonts w:ascii="Arial" w:eastAsia="Times New Roman" w:hAnsi="Arial" w:cs="Arial"/>
          <w:bCs/>
          <w:lang w:eastAsia="pl-PL"/>
        </w:rPr>
        <w:t>a</w:t>
      </w:r>
      <w:r w:rsidRPr="00554919">
        <w:rPr>
          <w:rFonts w:ascii="Arial" w:eastAsia="Times New Roman" w:hAnsi="Arial" w:cs="Arial"/>
          <w:bCs/>
          <w:lang w:eastAsia="pl-PL"/>
        </w:rPr>
        <w:t xml:space="preserve"> udziału w przygotowaniu</w:t>
      </w:r>
      <w:r w:rsidR="006246E6" w:rsidRPr="00554919">
        <w:rPr>
          <w:rFonts w:ascii="Arial" w:eastAsia="Times New Roman" w:hAnsi="Arial" w:cs="Arial"/>
          <w:bCs/>
          <w:lang w:eastAsia="pl-PL"/>
        </w:rPr>
        <w:t xml:space="preserve"> dokumentów do k</w:t>
      </w:r>
      <w:r w:rsidR="00B275B1" w:rsidRPr="00554919">
        <w:rPr>
          <w:rFonts w:ascii="Arial" w:eastAsia="Times New Roman" w:hAnsi="Arial" w:cs="Arial"/>
          <w:bCs/>
          <w:lang w:eastAsia="pl-PL"/>
        </w:rPr>
        <w:t>onkursu na wybór strategii rozwoju lokalnego kierowanego przez s</w:t>
      </w:r>
      <w:r w:rsidRPr="00554919">
        <w:rPr>
          <w:rFonts w:ascii="Arial" w:eastAsia="Times New Roman" w:hAnsi="Arial" w:cs="Arial"/>
          <w:bCs/>
          <w:lang w:eastAsia="pl-PL"/>
        </w:rPr>
        <w:t xml:space="preserve">połeczność </w:t>
      </w:r>
      <w:r w:rsidR="008C2B80" w:rsidRPr="00554919">
        <w:rPr>
          <w:rFonts w:ascii="Arial" w:eastAsia="Times New Roman" w:hAnsi="Arial" w:cs="Arial"/>
          <w:bCs/>
          <w:lang w:eastAsia="pl-PL"/>
        </w:rPr>
        <w:t>objętego Planem Strategicznym Wspólnej Polityki Rolnej na lata 2023-2027 i Programem Regionalnym Fundusze Europejskie dla Podkarpacia 2021-2027</w:t>
      </w:r>
      <w:r w:rsidR="00E265CF" w:rsidRPr="00554919">
        <w:rPr>
          <w:rFonts w:ascii="Arial" w:eastAsia="Times New Roman" w:hAnsi="Arial" w:cs="Arial"/>
          <w:bCs/>
          <w:lang w:eastAsia="pl-PL"/>
        </w:rPr>
        <w:t>;</w:t>
      </w:r>
    </w:p>
    <w:p w14:paraId="1C33AD2C" w14:textId="2BF211E5" w:rsidR="00BE685E" w:rsidRPr="00554919" w:rsidRDefault="00BE685E" w:rsidP="008C2B80">
      <w:pPr>
        <w:pStyle w:val="Akapitzlist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nie </w:t>
      </w:r>
      <w:r w:rsidR="00CE22A4" w:rsidRPr="00554919">
        <w:rPr>
          <w:rFonts w:ascii="Arial" w:eastAsia="Times New Roman" w:hAnsi="Arial" w:cs="Arial"/>
          <w:lang w:eastAsia="pl-PL"/>
        </w:rPr>
        <w:t xml:space="preserve">jest członkiem Lokalnej Grupy Działania (LGD), nie </w:t>
      </w:r>
      <w:r w:rsidRPr="00554919">
        <w:rPr>
          <w:rFonts w:ascii="Arial" w:eastAsia="Times New Roman" w:hAnsi="Arial" w:cs="Arial"/>
          <w:lang w:eastAsia="pl-PL"/>
        </w:rPr>
        <w:t>zasiada w organach</w:t>
      </w:r>
      <w:r w:rsidR="008C2B80" w:rsidRPr="00554919">
        <w:rPr>
          <w:rFonts w:ascii="Arial" w:eastAsia="Times New Roman" w:hAnsi="Arial" w:cs="Arial"/>
          <w:lang w:eastAsia="pl-PL"/>
        </w:rPr>
        <w:t xml:space="preserve"> LGD oraz nie jest związana</w:t>
      </w:r>
      <w:r w:rsidR="00CE22A4" w:rsidRPr="00554919">
        <w:rPr>
          <w:rFonts w:ascii="Arial" w:eastAsia="Times New Roman" w:hAnsi="Arial" w:cs="Arial"/>
          <w:lang w:eastAsia="pl-PL"/>
        </w:rPr>
        <w:t xml:space="preserve"> </w:t>
      </w:r>
      <w:r w:rsidRPr="00554919">
        <w:rPr>
          <w:rFonts w:ascii="Arial" w:eastAsia="Times New Roman" w:hAnsi="Arial" w:cs="Arial"/>
          <w:lang w:eastAsia="pl-PL"/>
        </w:rPr>
        <w:t>stosunk</w:t>
      </w:r>
      <w:r w:rsidR="002C68EF" w:rsidRPr="00554919">
        <w:rPr>
          <w:rFonts w:ascii="Arial" w:eastAsia="Times New Roman" w:hAnsi="Arial" w:cs="Arial"/>
          <w:lang w:eastAsia="pl-PL"/>
        </w:rPr>
        <w:t>iem pracy z żadną Lokalną Grupą Działania</w:t>
      </w:r>
      <w:r w:rsidR="005F5176" w:rsidRPr="00554919">
        <w:rPr>
          <w:rFonts w:ascii="Arial" w:eastAsia="Times New Roman" w:hAnsi="Arial" w:cs="Arial"/>
          <w:lang w:eastAsia="pl-PL"/>
        </w:rPr>
        <w:t xml:space="preserve"> ubiegającą się o </w:t>
      </w:r>
      <w:r w:rsidR="00B275B1" w:rsidRPr="00554919">
        <w:rPr>
          <w:rFonts w:ascii="Arial" w:eastAsia="Times New Roman" w:hAnsi="Arial" w:cs="Arial"/>
          <w:lang w:eastAsia="pl-PL"/>
        </w:rPr>
        <w:t>wybór lokalnej strategii rozwoju</w:t>
      </w:r>
      <w:r w:rsidR="00D035E0" w:rsidRPr="00554919">
        <w:rPr>
          <w:rFonts w:ascii="Arial" w:eastAsia="Times New Roman" w:hAnsi="Arial" w:cs="Arial"/>
          <w:lang w:eastAsia="pl-PL"/>
        </w:rPr>
        <w:t xml:space="preserve"> w ramach konkursów ogłoszonych</w:t>
      </w:r>
      <w:r w:rsidR="00C9168B" w:rsidRPr="00554919">
        <w:rPr>
          <w:rFonts w:ascii="Arial" w:eastAsia="Times New Roman" w:hAnsi="Arial" w:cs="Arial"/>
          <w:lang w:eastAsia="pl-PL"/>
        </w:rPr>
        <w:t xml:space="preserve"> przez Zarząd</w:t>
      </w:r>
      <w:r w:rsidR="00D035E0" w:rsidRPr="00554919">
        <w:rPr>
          <w:rFonts w:ascii="Arial" w:eastAsia="Times New Roman" w:hAnsi="Arial" w:cs="Arial"/>
          <w:lang w:eastAsia="pl-PL"/>
        </w:rPr>
        <w:t>y</w:t>
      </w:r>
      <w:r w:rsidR="00C9168B" w:rsidRPr="00554919">
        <w:rPr>
          <w:rFonts w:ascii="Arial" w:eastAsia="Times New Roman" w:hAnsi="Arial" w:cs="Arial"/>
          <w:lang w:eastAsia="pl-PL"/>
        </w:rPr>
        <w:t xml:space="preserve"> Województw</w:t>
      </w:r>
      <w:r w:rsidRPr="00554919">
        <w:rPr>
          <w:rFonts w:ascii="Arial" w:eastAsia="Times New Roman" w:hAnsi="Arial" w:cs="Arial"/>
          <w:lang w:eastAsia="pl-PL"/>
        </w:rPr>
        <w:t xml:space="preserve">. </w:t>
      </w:r>
    </w:p>
    <w:p w14:paraId="05872789" w14:textId="00368BF7" w:rsidR="007C1F7F" w:rsidRPr="00554919" w:rsidRDefault="007C1F7F" w:rsidP="008C2B8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Spełnienie wymagań, o których mowa w ust. 1 powinno zostać potwierdzone przez </w:t>
      </w:r>
      <w:r w:rsidR="002C68EF" w:rsidRPr="00554919">
        <w:rPr>
          <w:rFonts w:ascii="Arial" w:eastAsia="Times New Roman" w:hAnsi="Arial" w:cs="Arial"/>
          <w:lang w:eastAsia="pl-PL"/>
        </w:rPr>
        <w:t>ekspertów</w:t>
      </w:r>
      <w:r w:rsidRPr="00554919">
        <w:rPr>
          <w:rFonts w:ascii="Arial" w:eastAsia="Times New Roman" w:hAnsi="Arial" w:cs="Arial"/>
          <w:lang w:eastAsia="pl-PL"/>
        </w:rPr>
        <w:t xml:space="preserve"> poprzez złożenie:</w:t>
      </w:r>
    </w:p>
    <w:p w14:paraId="4253A633" w14:textId="77777777" w:rsidR="008C2B80" w:rsidRPr="00554919" w:rsidRDefault="002C68EF" w:rsidP="008C2B80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wniosku o </w:t>
      </w:r>
      <w:r w:rsidR="008C2B80" w:rsidRPr="00554919">
        <w:rPr>
          <w:rFonts w:ascii="Arial" w:eastAsia="Times New Roman" w:hAnsi="Arial" w:cs="Arial"/>
          <w:lang w:eastAsia="pl-PL"/>
        </w:rPr>
        <w:t>umieszczenie</w:t>
      </w:r>
      <w:r w:rsidRPr="00554919">
        <w:rPr>
          <w:rFonts w:ascii="Arial" w:eastAsia="Times New Roman" w:hAnsi="Arial" w:cs="Arial"/>
          <w:lang w:eastAsia="pl-PL"/>
        </w:rPr>
        <w:t xml:space="preserve"> </w:t>
      </w:r>
      <w:r w:rsidR="008C2B80" w:rsidRPr="00554919">
        <w:rPr>
          <w:rFonts w:ascii="Arial" w:eastAsia="Times New Roman" w:hAnsi="Arial" w:cs="Arial"/>
          <w:lang w:eastAsia="pl-PL"/>
        </w:rPr>
        <w:t>w</w:t>
      </w:r>
      <w:r w:rsidRPr="00554919">
        <w:rPr>
          <w:rFonts w:ascii="Arial" w:eastAsia="Times New Roman" w:hAnsi="Arial" w:cs="Arial"/>
          <w:lang w:eastAsia="pl-PL"/>
        </w:rPr>
        <w:t xml:space="preserve"> w</w:t>
      </w:r>
      <w:r w:rsidR="008C2B80" w:rsidRPr="00554919">
        <w:rPr>
          <w:rFonts w:ascii="Arial" w:eastAsia="Times New Roman" w:hAnsi="Arial" w:cs="Arial"/>
          <w:lang w:eastAsia="pl-PL"/>
        </w:rPr>
        <w:t>ykazie</w:t>
      </w:r>
      <w:r w:rsidR="00D035E0" w:rsidRPr="00554919">
        <w:rPr>
          <w:rFonts w:ascii="Arial" w:eastAsia="Times New Roman" w:hAnsi="Arial" w:cs="Arial"/>
          <w:lang w:eastAsia="pl-PL"/>
        </w:rPr>
        <w:t xml:space="preserve"> ekspertów. </w:t>
      </w:r>
      <w:r w:rsidR="00E7214C" w:rsidRPr="00554919">
        <w:rPr>
          <w:rFonts w:ascii="Arial" w:eastAsia="Times New Roman" w:hAnsi="Arial" w:cs="Arial"/>
          <w:lang w:eastAsia="pl-PL"/>
        </w:rPr>
        <w:t>Wzór wniosku</w:t>
      </w:r>
      <w:r w:rsidR="0013017A" w:rsidRPr="00554919">
        <w:rPr>
          <w:rFonts w:ascii="Arial" w:eastAsia="Times New Roman" w:hAnsi="Arial" w:cs="Arial"/>
          <w:lang w:eastAsia="pl-PL"/>
        </w:rPr>
        <w:t xml:space="preserve"> o </w:t>
      </w:r>
      <w:r w:rsidR="008C2B80" w:rsidRPr="00554919">
        <w:rPr>
          <w:rFonts w:ascii="Arial" w:eastAsia="Times New Roman" w:hAnsi="Arial" w:cs="Arial"/>
          <w:lang w:eastAsia="pl-PL"/>
        </w:rPr>
        <w:t>umieszczenie w wykazie</w:t>
      </w:r>
      <w:r w:rsidR="0013017A" w:rsidRPr="00554919">
        <w:rPr>
          <w:rFonts w:ascii="Arial" w:eastAsia="Times New Roman" w:hAnsi="Arial" w:cs="Arial"/>
          <w:lang w:eastAsia="pl-PL"/>
        </w:rPr>
        <w:t xml:space="preserve"> ekspertów</w:t>
      </w:r>
      <w:r w:rsidR="00E7214C" w:rsidRPr="00554919">
        <w:rPr>
          <w:rFonts w:ascii="Arial" w:eastAsia="Times New Roman" w:hAnsi="Arial" w:cs="Arial"/>
          <w:lang w:eastAsia="pl-PL"/>
        </w:rPr>
        <w:t xml:space="preserve"> stanowi załącznik numer 1 do niniejszego regulaminu</w:t>
      </w:r>
      <w:r w:rsidRPr="00554919">
        <w:rPr>
          <w:rFonts w:ascii="Arial" w:eastAsia="Times New Roman" w:hAnsi="Arial" w:cs="Arial"/>
          <w:lang w:eastAsia="pl-PL"/>
        </w:rPr>
        <w:t>;</w:t>
      </w:r>
    </w:p>
    <w:p w14:paraId="3C05CA27" w14:textId="11F0EB39" w:rsidR="00C25998" w:rsidRPr="00554919" w:rsidRDefault="001C72C2" w:rsidP="00C25998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oświadczenia o spełnieniu przesłanek, o których mowa </w:t>
      </w:r>
      <w:r w:rsidR="00E034D5" w:rsidRPr="00554919">
        <w:rPr>
          <w:rFonts w:ascii="Arial" w:eastAsia="Times New Roman" w:hAnsi="Arial" w:cs="Arial"/>
          <w:lang w:eastAsia="pl-PL"/>
        </w:rPr>
        <w:t xml:space="preserve">w </w:t>
      </w:r>
      <w:r w:rsidR="008C2B80" w:rsidRPr="00554919">
        <w:rPr>
          <w:rFonts w:ascii="Arial" w:eastAsia="Times New Roman" w:hAnsi="Arial" w:cs="Arial"/>
          <w:lang w:eastAsia="pl-PL"/>
        </w:rPr>
        <w:t xml:space="preserve">art. 81 ust. 3 pkt 1- 3 ustawy z dnia 28 kwietnia 2022 r. o zasadach realizacji zadań finansowanych ze środków europejskich w perspektywie finansowej 2021–2027 </w:t>
      </w:r>
      <w:r w:rsidR="00E034D5" w:rsidRPr="00554919">
        <w:rPr>
          <w:rFonts w:ascii="Arial" w:eastAsia="Times New Roman" w:hAnsi="Arial" w:cs="Arial"/>
          <w:lang w:eastAsia="pl-PL"/>
        </w:rPr>
        <w:t>(</w:t>
      </w:r>
      <w:r w:rsidR="00DE207B" w:rsidRPr="00554919">
        <w:rPr>
          <w:rFonts w:ascii="Arial" w:eastAsia="Times New Roman" w:hAnsi="Arial" w:cs="Arial"/>
          <w:lang w:eastAsia="pl-PL"/>
        </w:rPr>
        <w:t>Dz. U. z 2022 r., poz. </w:t>
      </w:r>
      <w:r w:rsidR="008C2B80" w:rsidRPr="00554919">
        <w:rPr>
          <w:rFonts w:ascii="Arial" w:eastAsia="Times New Roman" w:hAnsi="Arial" w:cs="Arial"/>
          <w:lang w:eastAsia="pl-PL"/>
        </w:rPr>
        <w:t>1079</w:t>
      </w:r>
      <w:r w:rsidR="00E034D5" w:rsidRPr="00554919">
        <w:rPr>
          <w:rFonts w:ascii="Arial" w:eastAsia="Times New Roman" w:hAnsi="Arial" w:cs="Arial"/>
          <w:lang w:eastAsia="pl-PL"/>
        </w:rPr>
        <w:t>)</w:t>
      </w:r>
      <w:r w:rsidR="001D5FFA" w:rsidRPr="00554919">
        <w:rPr>
          <w:rFonts w:ascii="Arial" w:eastAsia="Times New Roman" w:hAnsi="Arial" w:cs="Arial"/>
          <w:lang w:eastAsia="pl-PL"/>
        </w:rPr>
        <w:t xml:space="preserve"> oraz przesłanek</w:t>
      </w:r>
      <w:r w:rsidR="008C2B80" w:rsidRPr="00554919">
        <w:rPr>
          <w:rFonts w:ascii="Arial" w:eastAsia="Times New Roman" w:hAnsi="Arial" w:cs="Arial"/>
          <w:lang w:eastAsia="pl-PL"/>
        </w:rPr>
        <w:t xml:space="preserve"> o których mowa w ust. 1 pkt 4-8</w:t>
      </w:r>
      <w:r w:rsidR="00C25998" w:rsidRPr="00554919">
        <w:rPr>
          <w:rFonts w:ascii="Arial" w:eastAsia="Times New Roman" w:hAnsi="Arial" w:cs="Arial"/>
          <w:lang w:eastAsia="pl-PL"/>
        </w:rPr>
        <w:t>,</w:t>
      </w:r>
      <w:r w:rsidR="00E034D5" w:rsidRPr="00554919">
        <w:rPr>
          <w:rFonts w:ascii="Arial" w:eastAsia="Times New Roman" w:hAnsi="Arial" w:cs="Arial"/>
          <w:lang w:eastAsia="pl-PL"/>
        </w:rPr>
        <w:t xml:space="preserve"> </w:t>
      </w:r>
      <w:r w:rsidR="00C25998" w:rsidRPr="00554919">
        <w:rPr>
          <w:rFonts w:ascii="Arial" w:eastAsia="Times New Roman" w:hAnsi="Arial" w:cs="Arial"/>
          <w:lang w:eastAsia="pl-PL"/>
        </w:rPr>
        <w:t>oświadczenia dotyczącego zapoznania się z niniejszym Regulaminem, zobowiązania do niezwłocznego poinformowania właściwej instytucji o zmianach i okolicznościach, zgodę na  zamieszczenie danych osobowych oraz przetwarzanie danych osobowych eksperta w procesie tworzenia i prowadzenia Wykazu, stanowiącego załącznik numer 2 do niniejszego regulaminu;</w:t>
      </w:r>
    </w:p>
    <w:p w14:paraId="3C416E7A" w14:textId="176E5451" w:rsidR="00DE207B" w:rsidRPr="00554919" w:rsidRDefault="00BF3CA5" w:rsidP="00DE207B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o</w:t>
      </w:r>
      <w:r w:rsidR="001E63F5" w:rsidRPr="00554919">
        <w:rPr>
          <w:rFonts w:ascii="Arial" w:eastAsia="Times New Roman" w:hAnsi="Arial" w:cs="Arial"/>
          <w:lang w:eastAsia="pl-PL"/>
        </w:rPr>
        <w:t>świadczenie</w:t>
      </w:r>
      <w:r w:rsidR="00C25998" w:rsidRPr="00554919">
        <w:rPr>
          <w:rFonts w:ascii="Arial" w:eastAsia="Times New Roman" w:hAnsi="Arial" w:cs="Arial"/>
          <w:lang w:eastAsia="pl-PL"/>
        </w:rPr>
        <w:t xml:space="preserve"> </w:t>
      </w:r>
      <w:r w:rsidRPr="00554919">
        <w:rPr>
          <w:rFonts w:ascii="Arial" w:eastAsia="Times New Roman" w:hAnsi="Arial" w:cs="Arial"/>
          <w:lang w:eastAsia="pl-PL"/>
        </w:rPr>
        <w:t>RODO, który stanowi załącznik numer 3 do niniejszego regulaminu;</w:t>
      </w:r>
    </w:p>
    <w:p w14:paraId="369759DB" w14:textId="784418C6" w:rsidR="00AD15AA" w:rsidRPr="00554919" w:rsidRDefault="00E7214C" w:rsidP="004C6F62">
      <w:pPr>
        <w:pStyle w:val="Akapitzlist"/>
        <w:numPr>
          <w:ilvl w:val="0"/>
          <w:numId w:val="47"/>
        </w:numPr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kopii dokumentów potwierdzających wiedzę, umiejętności, doświadczenie</w:t>
      </w:r>
      <w:r w:rsidR="00B71152" w:rsidRPr="00554919">
        <w:rPr>
          <w:rFonts w:ascii="Arial" w:eastAsia="Times New Roman" w:hAnsi="Arial" w:cs="Arial"/>
          <w:lang w:eastAsia="pl-PL"/>
        </w:rPr>
        <w:t xml:space="preserve"> </w:t>
      </w:r>
      <w:r w:rsidR="00DE207B" w:rsidRPr="00554919">
        <w:rPr>
          <w:rFonts w:ascii="Arial" w:eastAsia="Times New Roman" w:hAnsi="Arial" w:cs="Arial"/>
          <w:lang w:eastAsia="pl-PL"/>
        </w:rPr>
        <w:t>lub uprawnienia</w:t>
      </w:r>
      <w:r w:rsidR="00E034D5" w:rsidRPr="00554919">
        <w:rPr>
          <w:rFonts w:ascii="Arial" w:eastAsia="Times New Roman" w:hAnsi="Arial" w:cs="Arial"/>
          <w:lang w:eastAsia="pl-PL"/>
        </w:rPr>
        <w:t xml:space="preserve">, w tym </w:t>
      </w:r>
      <w:r w:rsidR="007C1F7F" w:rsidRPr="00554919">
        <w:rPr>
          <w:rFonts w:ascii="Arial" w:eastAsia="Times New Roman" w:hAnsi="Arial" w:cs="Arial"/>
          <w:lang w:eastAsia="pl-PL"/>
        </w:rPr>
        <w:t>potwierdzających spełnienie warunków dotyczących wykształcenia</w:t>
      </w:r>
      <w:r w:rsidR="00E034D5" w:rsidRPr="00554919">
        <w:rPr>
          <w:rFonts w:ascii="Arial" w:eastAsia="Times New Roman" w:hAnsi="Arial" w:cs="Arial"/>
          <w:lang w:eastAsia="pl-PL"/>
        </w:rPr>
        <w:t>.</w:t>
      </w:r>
    </w:p>
    <w:p w14:paraId="675F0351" w14:textId="77777777" w:rsidR="006258B0" w:rsidRPr="004C6F62" w:rsidRDefault="00356BEE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§</w:t>
      </w:r>
      <w:r w:rsidR="00044A6B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 xml:space="preserve"> 4</w:t>
      </w:r>
    </w:p>
    <w:p w14:paraId="398B4CB2" w14:textId="0DB38C97" w:rsidR="00BE4388" w:rsidRPr="004C6F62" w:rsidRDefault="00D035E0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Zadania i wynagrodzenie eksperta</w:t>
      </w:r>
    </w:p>
    <w:p w14:paraId="300A2580" w14:textId="77777777" w:rsidR="00D035E0" w:rsidRPr="00554919" w:rsidRDefault="00D035E0" w:rsidP="00634D02">
      <w:pPr>
        <w:numPr>
          <w:ilvl w:val="0"/>
          <w:numId w:val="42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54919">
        <w:rPr>
          <w:rFonts w:ascii="Arial" w:eastAsia="Times New Roman" w:hAnsi="Arial" w:cs="Arial"/>
          <w:lang w:eastAsia="ar-SA"/>
        </w:rPr>
        <w:t xml:space="preserve">Ekspert dokona oceny LSR złożonych w ramach konkursu </w:t>
      </w:r>
      <w:r w:rsidR="00EA6979" w:rsidRPr="00554919">
        <w:rPr>
          <w:rFonts w:ascii="Arial" w:eastAsia="Times New Roman" w:hAnsi="Arial" w:cs="Arial"/>
          <w:lang w:eastAsia="ar-SA"/>
        </w:rPr>
        <w:t xml:space="preserve">na wybór strategii rozwoju lokalnego kierowanego przez społeczność </w:t>
      </w:r>
      <w:r w:rsidRPr="00554919">
        <w:rPr>
          <w:rFonts w:ascii="Arial" w:eastAsia="Times New Roman" w:hAnsi="Arial" w:cs="Arial"/>
          <w:lang w:eastAsia="ar-SA"/>
        </w:rPr>
        <w:t>zgodnie z</w:t>
      </w:r>
      <w:r w:rsidR="00970D7E" w:rsidRPr="00554919">
        <w:rPr>
          <w:rFonts w:ascii="Arial" w:eastAsia="Times New Roman" w:hAnsi="Arial" w:cs="Arial"/>
          <w:lang w:eastAsia="ar-SA"/>
        </w:rPr>
        <w:t xml:space="preserve"> niniejszym </w:t>
      </w:r>
      <w:r w:rsidR="00BE4388" w:rsidRPr="00554919">
        <w:rPr>
          <w:rFonts w:ascii="Arial" w:eastAsia="Times New Roman" w:hAnsi="Arial" w:cs="Arial"/>
          <w:lang w:eastAsia="ar-SA"/>
        </w:rPr>
        <w:t xml:space="preserve">Regulaminem </w:t>
      </w:r>
      <w:r w:rsidR="00970D7E" w:rsidRPr="00554919">
        <w:rPr>
          <w:rFonts w:ascii="Arial" w:eastAsia="Times New Roman" w:hAnsi="Arial" w:cs="Arial"/>
          <w:lang w:eastAsia="ar-SA"/>
        </w:rPr>
        <w:t>oraz Regulaminem pracy Komisji</w:t>
      </w:r>
      <w:r w:rsidRPr="00554919">
        <w:rPr>
          <w:rFonts w:ascii="Arial" w:eastAsia="Times New Roman" w:hAnsi="Arial" w:cs="Arial"/>
          <w:lang w:eastAsia="ar-SA"/>
        </w:rPr>
        <w:t>.</w:t>
      </w:r>
    </w:p>
    <w:p w14:paraId="6E33D983" w14:textId="77777777" w:rsidR="0011141C" w:rsidRPr="00554919" w:rsidRDefault="00D035E0" w:rsidP="0011141C">
      <w:pPr>
        <w:numPr>
          <w:ilvl w:val="0"/>
          <w:numId w:val="42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54919">
        <w:rPr>
          <w:rFonts w:ascii="Arial" w:eastAsia="Times New Roman" w:hAnsi="Arial" w:cs="Arial"/>
          <w:lang w:eastAsia="ar-SA"/>
        </w:rPr>
        <w:t xml:space="preserve">Przyjmuje się, że jeden ekspert dokona oceny </w:t>
      </w:r>
      <w:r w:rsidR="002E3A82" w:rsidRPr="00554919">
        <w:rPr>
          <w:rFonts w:ascii="Arial" w:eastAsia="Times New Roman" w:hAnsi="Arial" w:cs="Arial"/>
          <w:lang w:eastAsia="ar-SA"/>
        </w:rPr>
        <w:t xml:space="preserve">do </w:t>
      </w:r>
      <w:r w:rsidRPr="00554919">
        <w:rPr>
          <w:rFonts w:ascii="Arial" w:eastAsia="Times New Roman" w:hAnsi="Arial" w:cs="Arial"/>
          <w:lang w:eastAsia="ar-SA"/>
        </w:rPr>
        <w:t xml:space="preserve">10 LSR, w terminie określonym </w:t>
      </w:r>
      <w:r w:rsidRPr="00554919">
        <w:rPr>
          <w:rFonts w:ascii="Arial" w:eastAsia="Times New Roman" w:hAnsi="Arial" w:cs="Arial"/>
          <w:lang w:eastAsia="ar-SA"/>
        </w:rPr>
        <w:br/>
        <w:t>w Regulaminie konkursu na wybór strategii rozwoju lokalnego kierowanego przez społeczność.</w:t>
      </w:r>
    </w:p>
    <w:p w14:paraId="408916B0" w14:textId="0889C669" w:rsidR="00990348" w:rsidRPr="004C6F62" w:rsidRDefault="00970D7E" w:rsidP="004C6F62">
      <w:pPr>
        <w:numPr>
          <w:ilvl w:val="0"/>
          <w:numId w:val="42"/>
        </w:numPr>
        <w:tabs>
          <w:tab w:val="num" w:pos="426"/>
        </w:tabs>
        <w:suppressAutoHyphens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54919">
        <w:rPr>
          <w:rFonts w:ascii="Arial" w:eastAsia="Times New Roman" w:hAnsi="Arial" w:cs="Arial"/>
          <w:lang w:eastAsia="ar-SA"/>
        </w:rPr>
        <w:t>Za wykonanie</w:t>
      </w:r>
      <w:r w:rsidR="00D035E0" w:rsidRPr="00554919">
        <w:rPr>
          <w:rFonts w:ascii="Arial" w:eastAsia="Times New Roman" w:hAnsi="Arial" w:cs="Arial"/>
          <w:lang w:eastAsia="ar-SA"/>
        </w:rPr>
        <w:t xml:space="preserve"> </w:t>
      </w:r>
      <w:r w:rsidRPr="00554919">
        <w:rPr>
          <w:rFonts w:ascii="Arial" w:eastAsia="Times New Roman" w:hAnsi="Arial" w:cs="Arial"/>
          <w:lang w:eastAsia="ar-SA"/>
        </w:rPr>
        <w:t xml:space="preserve">powyższych </w:t>
      </w:r>
      <w:r w:rsidR="00D035E0" w:rsidRPr="00554919">
        <w:rPr>
          <w:rFonts w:ascii="Arial" w:eastAsia="Times New Roman" w:hAnsi="Arial" w:cs="Arial"/>
          <w:lang w:eastAsia="ar-SA"/>
        </w:rPr>
        <w:t xml:space="preserve">czynności w procesie wyboru </w:t>
      </w:r>
      <w:r w:rsidR="00D035E0" w:rsidRPr="00554919">
        <w:rPr>
          <w:rFonts w:ascii="Arial" w:eastAsia="Times New Roman" w:hAnsi="Arial" w:cs="Arial"/>
          <w:bCs/>
          <w:lang w:eastAsia="ar-SA"/>
        </w:rPr>
        <w:t>LSR</w:t>
      </w:r>
      <w:r w:rsidR="00D035E0" w:rsidRPr="00554919">
        <w:rPr>
          <w:rFonts w:ascii="Arial" w:eastAsia="Times New Roman" w:hAnsi="Arial" w:cs="Arial"/>
          <w:lang w:eastAsia="ar-SA"/>
        </w:rPr>
        <w:t xml:space="preserve"> e</w:t>
      </w:r>
      <w:r w:rsidR="0070160C" w:rsidRPr="00554919">
        <w:rPr>
          <w:rFonts w:ascii="Arial" w:eastAsia="Times New Roman" w:hAnsi="Arial" w:cs="Arial"/>
          <w:lang w:eastAsia="ar-SA"/>
        </w:rPr>
        <w:t xml:space="preserve">kspert, na podstawie zawartej z Zarządem Województwa Podkarpackiego umowy, </w:t>
      </w:r>
      <w:r w:rsidRPr="00554919">
        <w:rPr>
          <w:rFonts w:ascii="Arial" w:eastAsia="Times New Roman" w:hAnsi="Arial" w:cs="Arial"/>
          <w:lang w:eastAsia="ar-SA"/>
        </w:rPr>
        <w:t>otrzyma</w:t>
      </w:r>
      <w:r w:rsidR="002E3A82" w:rsidRPr="00554919">
        <w:rPr>
          <w:rFonts w:ascii="Arial" w:eastAsia="Times New Roman" w:hAnsi="Arial" w:cs="Arial"/>
          <w:lang w:eastAsia="ar-SA"/>
        </w:rPr>
        <w:t xml:space="preserve"> wynagrodzenie </w:t>
      </w:r>
      <w:r w:rsidR="0070160C" w:rsidRPr="00554919">
        <w:rPr>
          <w:rFonts w:ascii="Arial" w:eastAsia="Times New Roman" w:hAnsi="Arial" w:cs="Arial"/>
          <w:lang w:eastAsia="ar-SA"/>
        </w:rPr>
        <w:br/>
      </w:r>
      <w:r w:rsidR="002E3A82" w:rsidRPr="00554919">
        <w:rPr>
          <w:rFonts w:ascii="Arial" w:eastAsia="Times New Roman" w:hAnsi="Arial" w:cs="Arial"/>
          <w:lang w:eastAsia="ar-SA"/>
        </w:rPr>
        <w:t>1</w:t>
      </w:r>
      <w:r w:rsidR="00925E66" w:rsidRPr="00554919">
        <w:rPr>
          <w:rFonts w:ascii="Arial" w:eastAsia="Times New Roman" w:hAnsi="Arial" w:cs="Arial"/>
          <w:lang w:eastAsia="ar-SA"/>
        </w:rPr>
        <w:t xml:space="preserve"> </w:t>
      </w:r>
      <w:r w:rsidR="002E3A82" w:rsidRPr="00554919">
        <w:rPr>
          <w:rFonts w:ascii="Arial" w:eastAsia="Times New Roman" w:hAnsi="Arial" w:cs="Arial"/>
          <w:lang w:eastAsia="ar-SA"/>
        </w:rPr>
        <w:t>500,00</w:t>
      </w:r>
      <w:r w:rsidR="00D035E0" w:rsidRPr="00554919">
        <w:rPr>
          <w:rFonts w:ascii="Arial" w:eastAsia="Times New Roman" w:hAnsi="Arial" w:cs="Arial"/>
          <w:lang w:eastAsia="ar-SA"/>
        </w:rPr>
        <w:t xml:space="preserve"> zł brutto za ocenę jednej LSR.</w:t>
      </w:r>
    </w:p>
    <w:p w14:paraId="1E3E07C7" w14:textId="77777777" w:rsidR="00D035E0" w:rsidRPr="004C6F62" w:rsidRDefault="00D035E0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§ 5</w:t>
      </w:r>
    </w:p>
    <w:p w14:paraId="0D1C3D06" w14:textId="09BDD98B" w:rsidR="00C57989" w:rsidRPr="004C6F62" w:rsidRDefault="00E6616D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 xml:space="preserve">Ogłoszenie o naborze </w:t>
      </w:r>
      <w:r w:rsidR="00B36FE2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 xml:space="preserve">na </w:t>
      </w: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ekspertów</w:t>
      </w:r>
    </w:p>
    <w:p w14:paraId="6E967221" w14:textId="77777777" w:rsidR="00DE207B" w:rsidRPr="00554919" w:rsidRDefault="002C68EF" w:rsidP="00DE207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  <w:color w:val="000000"/>
        </w:rPr>
        <w:t xml:space="preserve">Wniosek o </w:t>
      </w:r>
      <w:r w:rsidR="00DE207B" w:rsidRPr="00554919">
        <w:rPr>
          <w:rFonts w:ascii="Arial" w:hAnsi="Arial" w:cs="Arial"/>
          <w:color w:val="000000"/>
        </w:rPr>
        <w:t>umieszczenie w wykazie</w:t>
      </w:r>
      <w:r w:rsidRPr="00554919">
        <w:rPr>
          <w:rFonts w:ascii="Arial" w:hAnsi="Arial" w:cs="Arial"/>
          <w:color w:val="000000"/>
        </w:rPr>
        <w:t xml:space="preserve"> ekspertów i pozostałe dokumenty potwierdzające spełnienie warunków </w:t>
      </w:r>
      <w:r w:rsidR="007343B1" w:rsidRPr="00554919">
        <w:rPr>
          <w:rFonts w:ascii="Arial" w:hAnsi="Arial" w:cs="Arial"/>
          <w:color w:val="000000"/>
        </w:rPr>
        <w:t xml:space="preserve">określonych </w:t>
      </w:r>
      <w:r w:rsidRPr="00554919">
        <w:rPr>
          <w:rFonts w:ascii="Arial" w:hAnsi="Arial" w:cs="Arial"/>
          <w:color w:val="000000"/>
        </w:rPr>
        <w:t xml:space="preserve">dla ekspertów </w:t>
      </w:r>
      <w:r w:rsidR="006258B0" w:rsidRPr="00554919">
        <w:rPr>
          <w:rFonts w:ascii="Arial" w:hAnsi="Arial" w:cs="Arial"/>
          <w:color w:val="000000"/>
        </w:rPr>
        <w:t>mogą być p</w:t>
      </w:r>
      <w:r w:rsidR="00767AA5" w:rsidRPr="00554919">
        <w:rPr>
          <w:rFonts w:ascii="Arial" w:hAnsi="Arial" w:cs="Arial"/>
          <w:color w:val="000000"/>
        </w:rPr>
        <w:t xml:space="preserve">rzyjmowane tylko </w:t>
      </w:r>
      <w:r w:rsidR="00BE4388" w:rsidRPr="00554919">
        <w:rPr>
          <w:rFonts w:ascii="Arial" w:hAnsi="Arial" w:cs="Arial"/>
          <w:color w:val="000000"/>
        </w:rPr>
        <w:t>w terminie określonym w ogłoszeniu</w:t>
      </w:r>
      <w:r w:rsidR="005F5176" w:rsidRPr="00554919">
        <w:rPr>
          <w:rFonts w:ascii="Arial" w:hAnsi="Arial" w:cs="Arial"/>
        </w:rPr>
        <w:t xml:space="preserve"> o </w:t>
      </w:r>
      <w:r w:rsidR="006258B0" w:rsidRPr="00554919">
        <w:rPr>
          <w:rFonts w:ascii="Arial" w:hAnsi="Arial" w:cs="Arial"/>
        </w:rPr>
        <w:t xml:space="preserve">naborze </w:t>
      </w:r>
      <w:r w:rsidR="00331000" w:rsidRPr="00554919">
        <w:rPr>
          <w:rFonts w:ascii="Arial" w:hAnsi="Arial" w:cs="Arial"/>
        </w:rPr>
        <w:t xml:space="preserve">na ekspertów </w:t>
      </w:r>
      <w:r w:rsidR="006258B0" w:rsidRPr="00554919">
        <w:rPr>
          <w:rFonts w:ascii="Arial" w:hAnsi="Arial" w:cs="Arial"/>
        </w:rPr>
        <w:t>i tylko w formie pisemnej.</w:t>
      </w:r>
    </w:p>
    <w:p w14:paraId="7F861E48" w14:textId="7CBC0D6C" w:rsidR="00DE207B" w:rsidRPr="00554919" w:rsidRDefault="006258B0" w:rsidP="00DE207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lastRenderedPageBreak/>
        <w:t>Ogłoszenie o naborze</w:t>
      </w:r>
      <w:r w:rsidR="00331000" w:rsidRPr="00554919">
        <w:rPr>
          <w:rFonts w:ascii="Arial" w:eastAsia="Times New Roman" w:hAnsi="Arial" w:cs="Arial"/>
          <w:lang w:eastAsia="pl-PL"/>
        </w:rPr>
        <w:t xml:space="preserve"> na ekspertów</w:t>
      </w:r>
      <w:r w:rsidR="003D6690" w:rsidRPr="00554919">
        <w:rPr>
          <w:rFonts w:ascii="Arial" w:eastAsia="Times New Roman" w:hAnsi="Arial" w:cs="Arial"/>
          <w:lang w:eastAsia="pl-PL"/>
        </w:rPr>
        <w:t xml:space="preserve"> podlega </w:t>
      </w:r>
      <w:r w:rsidRPr="00554919">
        <w:rPr>
          <w:rFonts w:ascii="Arial" w:eastAsia="Times New Roman" w:hAnsi="Arial" w:cs="Arial"/>
          <w:lang w:eastAsia="pl-PL"/>
        </w:rPr>
        <w:t>publikacji</w:t>
      </w:r>
      <w:r w:rsidR="00EF464C" w:rsidRPr="00554919">
        <w:rPr>
          <w:rFonts w:ascii="Arial" w:eastAsia="Times New Roman" w:hAnsi="Arial" w:cs="Arial"/>
          <w:lang w:eastAsia="pl-PL"/>
        </w:rPr>
        <w:t xml:space="preserve"> na</w:t>
      </w:r>
      <w:r w:rsidR="00970D7E" w:rsidRPr="00554919">
        <w:rPr>
          <w:rFonts w:ascii="Arial" w:eastAsia="Times New Roman" w:hAnsi="Arial" w:cs="Arial"/>
          <w:lang w:eastAsia="pl-PL"/>
        </w:rPr>
        <w:t xml:space="preserve"> </w:t>
      </w:r>
      <w:r w:rsidRPr="00554919">
        <w:rPr>
          <w:rFonts w:ascii="Arial" w:eastAsia="Times New Roman" w:hAnsi="Arial" w:cs="Arial"/>
          <w:lang w:eastAsia="pl-PL"/>
        </w:rPr>
        <w:t xml:space="preserve">stronie internetowej </w:t>
      </w:r>
      <w:r w:rsidR="00BE4388" w:rsidRPr="00554919">
        <w:rPr>
          <w:rFonts w:ascii="Arial" w:eastAsia="Calibri" w:hAnsi="Arial" w:cs="Arial"/>
        </w:rPr>
        <w:t xml:space="preserve">Urzędu Marszałkowskiego Województwa Podkarpackiego: </w:t>
      </w:r>
      <w:hyperlink r:id="rId9" w:tgtFrame="_self" w:tooltip="link do zewnętrznej strony otwiera się w tym samym oknie" w:history="1">
        <w:r w:rsidR="00DE207B" w:rsidRPr="00554919">
          <w:rPr>
            <w:rStyle w:val="Hipercze"/>
            <w:rFonts w:ascii="Arial" w:eastAsia="Calibri" w:hAnsi="Arial" w:cs="Arial"/>
          </w:rPr>
          <w:t>www.prow.podkarpackie.pl</w:t>
        </w:r>
      </w:hyperlink>
      <w:r w:rsidR="003D12B2" w:rsidRPr="00554919">
        <w:rPr>
          <w:rFonts w:ascii="Arial" w:eastAsia="Times New Roman" w:hAnsi="Arial" w:cs="Arial"/>
          <w:lang w:eastAsia="pl-PL"/>
        </w:rPr>
        <w:t xml:space="preserve">, </w:t>
      </w:r>
      <w:hyperlink r:id="rId10" w:tgtFrame="_self" w:tooltip="link do zewnętrznej strony otwiera się w tym samym oknie" w:history="1">
        <w:r w:rsidR="003D12B2" w:rsidRPr="00554919">
          <w:rPr>
            <w:rStyle w:val="Hipercze"/>
            <w:rFonts w:ascii="Arial" w:hAnsi="Arial" w:cs="Arial"/>
            <w:sz w:val="23"/>
            <w:szCs w:val="23"/>
          </w:rPr>
          <w:t>www.funduszeue.podkarpackie.pl</w:t>
        </w:r>
      </w:hyperlink>
      <w:r w:rsidR="003D12B2" w:rsidRPr="00554919">
        <w:rPr>
          <w:rFonts w:ascii="Arial" w:hAnsi="Arial" w:cs="Arial"/>
          <w:sz w:val="23"/>
          <w:szCs w:val="23"/>
        </w:rPr>
        <w:t>.</w:t>
      </w:r>
    </w:p>
    <w:p w14:paraId="5730B8AE" w14:textId="7711558D" w:rsidR="006258B0" w:rsidRPr="00554919" w:rsidRDefault="006258B0" w:rsidP="00DE207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Ogłoszenie o naborze </w:t>
      </w:r>
      <w:r w:rsidR="00B36FE2" w:rsidRPr="00554919">
        <w:rPr>
          <w:rFonts w:ascii="Arial" w:eastAsia="Times New Roman" w:hAnsi="Arial" w:cs="Arial"/>
          <w:lang w:eastAsia="pl-PL"/>
        </w:rPr>
        <w:t xml:space="preserve">na ekspertów </w:t>
      </w:r>
      <w:r w:rsidRPr="00554919">
        <w:rPr>
          <w:rFonts w:ascii="Arial" w:eastAsia="Times New Roman" w:hAnsi="Arial" w:cs="Arial"/>
          <w:lang w:eastAsia="pl-PL"/>
        </w:rPr>
        <w:t>zawiera w szczególności:</w:t>
      </w:r>
    </w:p>
    <w:p w14:paraId="11DE7E04" w14:textId="77777777" w:rsidR="00DE207B" w:rsidRPr="00554919" w:rsidRDefault="00970D7E" w:rsidP="00DE207B">
      <w:pPr>
        <w:pStyle w:val="Akapitzlist"/>
        <w:numPr>
          <w:ilvl w:val="0"/>
          <w:numId w:val="48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nazwę organizatora naboru na ekspertów</w:t>
      </w:r>
      <w:r w:rsidR="00DE207B" w:rsidRPr="00554919">
        <w:rPr>
          <w:rFonts w:ascii="Arial" w:eastAsia="Times New Roman" w:hAnsi="Arial" w:cs="Arial"/>
          <w:lang w:eastAsia="pl-PL"/>
        </w:rPr>
        <w:t>;</w:t>
      </w:r>
    </w:p>
    <w:p w14:paraId="79C66796" w14:textId="77777777" w:rsidR="00DE207B" w:rsidRPr="00554919" w:rsidRDefault="00970D7E" w:rsidP="00DE207B">
      <w:pPr>
        <w:pStyle w:val="Akapitzlist"/>
        <w:numPr>
          <w:ilvl w:val="0"/>
          <w:numId w:val="48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termin składania dokumentów aplikacyjnych;</w:t>
      </w:r>
    </w:p>
    <w:p w14:paraId="56487444" w14:textId="77777777" w:rsidR="00DE207B" w:rsidRPr="00554919" w:rsidRDefault="00970D7E" w:rsidP="00DE207B">
      <w:pPr>
        <w:pStyle w:val="Akapitzlist"/>
        <w:numPr>
          <w:ilvl w:val="0"/>
          <w:numId w:val="48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miejsce i formę składania dokumentów aplikacyjnych</w:t>
      </w:r>
      <w:r w:rsidR="00BE685E" w:rsidRPr="00554919">
        <w:rPr>
          <w:rFonts w:ascii="Arial" w:eastAsia="Times New Roman" w:hAnsi="Arial" w:cs="Arial"/>
          <w:lang w:eastAsia="pl-PL"/>
        </w:rPr>
        <w:t>;</w:t>
      </w:r>
    </w:p>
    <w:p w14:paraId="40334A71" w14:textId="257AE811" w:rsidR="00DE207B" w:rsidRPr="00554919" w:rsidRDefault="00970D7E" w:rsidP="00DE207B">
      <w:pPr>
        <w:pStyle w:val="Akapitzlist"/>
        <w:numPr>
          <w:ilvl w:val="0"/>
          <w:numId w:val="48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wymagania niezbędne dla ekspertów</w:t>
      </w:r>
      <w:r w:rsidR="00331000" w:rsidRPr="00554919">
        <w:rPr>
          <w:rFonts w:ascii="Arial" w:eastAsia="Times New Roman" w:hAnsi="Arial" w:cs="Arial"/>
          <w:lang w:eastAsia="pl-PL"/>
        </w:rPr>
        <w:t>.</w:t>
      </w:r>
    </w:p>
    <w:p w14:paraId="6C5B9E8E" w14:textId="7B3AB7B6" w:rsidR="00C57989" w:rsidRPr="00554919" w:rsidRDefault="007343B1" w:rsidP="004C6F62">
      <w:pPr>
        <w:pStyle w:val="Akapitzlist"/>
        <w:numPr>
          <w:ilvl w:val="0"/>
          <w:numId w:val="5"/>
        </w:numPr>
        <w:tabs>
          <w:tab w:val="left" w:pos="1134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Termin </w:t>
      </w:r>
      <w:r w:rsidR="006E6415" w:rsidRPr="00554919">
        <w:rPr>
          <w:rFonts w:ascii="Arial" w:eastAsia="Times New Roman" w:hAnsi="Arial" w:cs="Arial"/>
          <w:lang w:eastAsia="pl-PL"/>
        </w:rPr>
        <w:t xml:space="preserve">składania wniosków o </w:t>
      </w:r>
      <w:r w:rsidR="00DE207B" w:rsidRPr="00554919">
        <w:rPr>
          <w:rFonts w:ascii="Arial" w:eastAsia="Times New Roman" w:hAnsi="Arial" w:cs="Arial"/>
          <w:lang w:eastAsia="pl-PL"/>
        </w:rPr>
        <w:t>umieszczenie w wykazie</w:t>
      </w:r>
      <w:r w:rsidR="006E6415" w:rsidRPr="00554919">
        <w:rPr>
          <w:rFonts w:ascii="Arial" w:eastAsia="Times New Roman" w:hAnsi="Arial" w:cs="Arial"/>
          <w:lang w:eastAsia="pl-PL"/>
        </w:rPr>
        <w:t xml:space="preserve"> ekspertów nie może być krótszy </w:t>
      </w:r>
      <w:r w:rsidR="00BE4388" w:rsidRPr="00554919">
        <w:rPr>
          <w:rFonts w:ascii="Arial" w:eastAsia="Times New Roman" w:hAnsi="Arial" w:cs="Arial"/>
          <w:lang w:eastAsia="pl-PL"/>
        </w:rPr>
        <w:t xml:space="preserve">niż 14 </w:t>
      </w:r>
      <w:r w:rsidR="006E6415" w:rsidRPr="00554919">
        <w:rPr>
          <w:rFonts w:ascii="Arial" w:eastAsia="Times New Roman" w:hAnsi="Arial" w:cs="Arial"/>
          <w:lang w:eastAsia="pl-PL"/>
        </w:rPr>
        <w:t>dni</w:t>
      </w:r>
      <w:r w:rsidR="00BE4388" w:rsidRPr="00554919">
        <w:rPr>
          <w:rFonts w:ascii="Arial" w:eastAsia="Times New Roman" w:hAnsi="Arial" w:cs="Arial"/>
          <w:lang w:eastAsia="pl-PL"/>
        </w:rPr>
        <w:t>.</w:t>
      </w:r>
    </w:p>
    <w:p w14:paraId="11DE9524" w14:textId="77777777" w:rsidR="007D6E4C" w:rsidRPr="004C6F62" w:rsidRDefault="00356BEE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35E0" w:rsidRPr="004C6F62">
        <w:rPr>
          <w:rFonts w:ascii="Arial" w:hAnsi="Arial" w:cs="Arial"/>
          <w:b/>
          <w:i/>
          <w:color w:val="auto"/>
          <w:sz w:val="22"/>
          <w:szCs w:val="22"/>
        </w:rPr>
        <w:t>6</w:t>
      </w:r>
    </w:p>
    <w:p w14:paraId="2736CC31" w14:textId="456AF4D0" w:rsidR="00C57989" w:rsidRPr="004C6F62" w:rsidRDefault="00C9168B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Komisja</w:t>
      </w:r>
    </w:p>
    <w:p w14:paraId="7C44319D" w14:textId="6B2282EA" w:rsidR="00BE4388" w:rsidRPr="00554919" w:rsidRDefault="00BE4388" w:rsidP="00DE207B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Nabór </w:t>
      </w:r>
      <w:r w:rsidR="00DE207B" w:rsidRPr="00554919">
        <w:rPr>
          <w:rFonts w:ascii="Arial" w:hAnsi="Arial" w:cs="Arial"/>
        </w:rPr>
        <w:t>na</w:t>
      </w:r>
      <w:r w:rsidRPr="00554919">
        <w:rPr>
          <w:rFonts w:ascii="Arial" w:hAnsi="Arial" w:cs="Arial"/>
        </w:rPr>
        <w:t xml:space="preserve"> ekspertów przeprowadza Komisja powołana przez Dyrektora Departamentu Programów Rozwoju Obszarów Wiejskich Urzędu Marszałkowskiego Województwa Podkarpackiego, zwanego dalej Dyrektora Departamentu PROW.</w:t>
      </w:r>
    </w:p>
    <w:p w14:paraId="5F304E9E" w14:textId="77777777" w:rsidR="007D6E4C" w:rsidRPr="00554919" w:rsidRDefault="007D6E4C" w:rsidP="00DE207B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Komisja jest odpowiedzialna za:</w:t>
      </w:r>
    </w:p>
    <w:p w14:paraId="2BDE4284" w14:textId="77777777" w:rsidR="00DE207B" w:rsidRPr="00554919" w:rsidRDefault="007D6E4C" w:rsidP="00DE207B">
      <w:pPr>
        <w:pStyle w:val="Akapitzlist"/>
        <w:numPr>
          <w:ilvl w:val="1"/>
          <w:numId w:val="17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przeprowadzanie weryfikacji</w:t>
      </w:r>
      <w:r w:rsidR="00B953BB" w:rsidRPr="00554919">
        <w:rPr>
          <w:rFonts w:ascii="Arial" w:hAnsi="Arial" w:cs="Arial"/>
        </w:rPr>
        <w:t xml:space="preserve"> </w:t>
      </w:r>
      <w:r w:rsidR="003E2B6F" w:rsidRPr="00554919">
        <w:rPr>
          <w:rFonts w:ascii="Arial" w:hAnsi="Arial" w:cs="Arial"/>
        </w:rPr>
        <w:t>i oceny</w:t>
      </w:r>
      <w:r w:rsidR="00B953BB" w:rsidRPr="00554919">
        <w:rPr>
          <w:rFonts w:ascii="Arial" w:hAnsi="Arial" w:cs="Arial"/>
        </w:rPr>
        <w:t xml:space="preserve"> wniosków </w:t>
      </w:r>
      <w:r w:rsidR="00DE207B" w:rsidRPr="00554919">
        <w:rPr>
          <w:rFonts w:ascii="Arial" w:hAnsi="Arial" w:cs="Arial"/>
        </w:rPr>
        <w:t>o umieszczenie w wykazie</w:t>
      </w:r>
      <w:r w:rsidRPr="00554919">
        <w:rPr>
          <w:rFonts w:ascii="Arial" w:hAnsi="Arial" w:cs="Arial"/>
        </w:rPr>
        <w:t xml:space="preserve"> ekspertów</w:t>
      </w:r>
      <w:r w:rsidR="00B275B1" w:rsidRPr="00554919">
        <w:rPr>
          <w:rFonts w:ascii="Arial" w:hAnsi="Arial" w:cs="Arial"/>
        </w:rPr>
        <w:t xml:space="preserve"> wraz z pozostałymi dokumentami wskazanymi w ogłoszeniu o naborze</w:t>
      </w:r>
      <w:r w:rsidR="00B36FE2" w:rsidRPr="00554919">
        <w:rPr>
          <w:rFonts w:ascii="Arial" w:hAnsi="Arial" w:cs="Arial"/>
        </w:rPr>
        <w:t xml:space="preserve"> na ekspertów</w:t>
      </w:r>
      <w:r w:rsidRPr="00554919">
        <w:rPr>
          <w:rFonts w:ascii="Arial" w:hAnsi="Arial" w:cs="Arial"/>
        </w:rPr>
        <w:t>;</w:t>
      </w:r>
    </w:p>
    <w:p w14:paraId="7CD9B3F7" w14:textId="6DD8E6AE" w:rsidR="007D6E4C" w:rsidRPr="00554919" w:rsidRDefault="00A26E91" w:rsidP="00DE207B">
      <w:pPr>
        <w:pStyle w:val="Akapitzlist"/>
        <w:numPr>
          <w:ilvl w:val="1"/>
          <w:numId w:val="17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sporządzenie w</w:t>
      </w:r>
      <w:r w:rsidR="007D6E4C" w:rsidRPr="00554919">
        <w:rPr>
          <w:rFonts w:ascii="Arial" w:hAnsi="Arial" w:cs="Arial"/>
        </w:rPr>
        <w:t xml:space="preserve">ykazu </w:t>
      </w:r>
      <w:r w:rsidR="005F5176" w:rsidRPr="00554919">
        <w:rPr>
          <w:rFonts w:ascii="Arial" w:hAnsi="Arial" w:cs="Arial"/>
        </w:rPr>
        <w:t>ekspertów i przedłożenie go w </w:t>
      </w:r>
      <w:r w:rsidR="007D6E4C" w:rsidRPr="00554919">
        <w:rPr>
          <w:rFonts w:ascii="Arial" w:hAnsi="Arial" w:cs="Arial"/>
        </w:rPr>
        <w:t>formie rekomendacji</w:t>
      </w:r>
      <w:r w:rsidR="00B275B1" w:rsidRPr="00554919">
        <w:rPr>
          <w:rFonts w:ascii="Arial" w:hAnsi="Arial" w:cs="Arial"/>
        </w:rPr>
        <w:t xml:space="preserve"> Zarządowi Województwa </w:t>
      </w:r>
      <w:r w:rsidR="00BE4388" w:rsidRPr="00554919">
        <w:rPr>
          <w:rFonts w:ascii="Arial" w:hAnsi="Arial" w:cs="Arial"/>
        </w:rPr>
        <w:t>Podkarpackiego</w:t>
      </w:r>
      <w:r w:rsidR="007D6E4C" w:rsidRPr="00554919">
        <w:rPr>
          <w:rFonts w:ascii="Arial" w:hAnsi="Arial" w:cs="Arial"/>
        </w:rPr>
        <w:t>.</w:t>
      </w:r>
    </w:p>
    <w:p w14:paraId="46DA0995" w14:textId="77777777" w:rsidR="007D6E4C" w:rsidRPr="00554919" w:rsidRDefault="00771583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 skład Komisji wchodzą</w:t>
      </w:r>
      <w:r w:rsidR="00AB3998" w:rsidRPr="00554919">
        <w:rPr>
          <w:rFonts w:ascii="Arial" w:hAnsi="Arial" w:cs="Arial"/>
        </w:rPr>
        <w:t>:</w:t>
      </w:r>
    </w:p>
    <w:p w14:paraId="40E5807A" w14:textId="77777777" w:rsidR="009753C5" w:rsidRPr="00554919" w:rsidRDefault="003E7BBE" w:rsidP="009753C5">
      <w:pPr>
        <w:pStyle w:val="Akapitzlist"/>
        <w:numPr>
          <w:ilvl w:val="1"/>
          <w:numId w:val="19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</w:rPr>
        <w:t>Przewodniczący</w:t>
      </w:r>
      <w:r w:rsidR="00771583" w:rsidRPr="00554919">
        <w:rPr>
          <w:rFonts w:ascii="Arial" w:hAnsi="Arial" w:cs="Arial"/>
        </w:rPr>
        <w:t>;</w:t>
      </w:r>
    </w:p>
    <w:p w14:paraId="4C93F774" w14:textId="77777777" w:rsidR="009753C5" w:rsidRPr="00554919" w:rsidRDefault="003E7BBE" w:rsidP="009753C5">
      <w:pPr>
        <w:pStyle w:val="Akapitzlist"/>
        <w:numPr>
          <w:ilvl w:val="1"/>
          <w:numId w:val="19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  <w:bCs/>
        </w:rPr>
        <w:t>Sekretarz</w:t>
      </w:r>
      <w:r w:rsidR="007D6E4C" w:rsidRPr="00554919">
        <w:rPr>
          <w:rFonts w:ascii="Arial" w:hAnsi="Arial" w:cs="Arial"/>
          <w:bCs/>
        </w:rPr>
        <w:t>;</w:t>
      </w:r>
    </w:p>
    <w:p w14:paraId="0321C988" w14:textId="6389030B" w:rsidR="00A26E91" w:rsidRPr="00554919" w:rsidRDefault="00771583" w:rsidP="009753C5">
      <w:pPr>
        <w:pStyle w:val="Akapitzlist"/>
        <w:numPr>
          <w:ilvl w:val="1"/>
          <w:numId w:val="19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</w:rPr>
        <w:t xml:space="preserve">pozostali </w:t>
      </w:r>
      <w:r w:rsidR="003E7BBE" w:rsidRPr="00554919">
        <w:rPr>
          <w:rFonts w:ascii="Arial" w:hAnsi="Arial" w:cs="Arial"/>
          <w:bCs/>
        </w:rPr>
        <w:t>członkowie</w:t>
      </w:r>
      <w:r w:rsidR="00A26E91" w:rsidRPr="00554919">
        <w:rPr>
          <w:rFonts w:ascii="Arial" w:hAnsi="Arial" w:cs="Arial"/>
          <w:bCs/>
        </w:rPr>
        <w:t>.</w:t>
      </w:r>
    </w:p>
    <w:p w14:paraId="32C774FD" w14:textId="77777777" w:rsidR="009753C5" w:rsidRPr="00554919" w:rsidRDefault="00BE4388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  <w:bCs/>
        </w:rPr>
        <w:t>Funkcję</w:t>
      </w:r>
      <w:r w:rsidR="003E7BBE" w:rsidRPr="00554919">
        <w:rPr>
          <w:rFonts w:ascii="Arial" w:hAnsi="Arial" w:cs="Arial"/>
          <w:bCs/>
        </w:rPr>
        <w:t xml:space="preserve"> P</w:t>
      </w:r>
      <w:r w:rsidR="00771583" w:rsidRPr="00554919">
        <w:rPr>
          <w:rFonts w:ascii="Arial" w:hAnsi="Arial" w:cs="Arial"/>
          <w:bCs/>
        </w:rPr>
        <w:t xml:space="preserve">rzewodniczącego pełni Dyrektor Departamentu </w:t>
      </w:r>
      <w:r w:rsidRPr="00554919">
        <w:rPr>
          <w:rFonts w:ascii="Arial" w:hAnsi="Arial" w:cs="Arial"/>
          <w:bCs/>
        </w:rPr>
        <w:t>PROW lub osoba przez niego wyznaczona</w:t>
      </w:r>
      <w:r w:rsidR="00C9168B" w:rsidRPr="00554919">
        <w:rPr>
          <w:rFonts w:ascii="Arial" w:hAnsi="Arial" w:cs="Arial"/>
          <w:bCs/>
        </w:rPr>
        <w:t>.</w:t>
      </w:r>
    </w:p>
    <w:p w14:paraId="1D25651C" w14:textId="77777777" w:rsidR="009753C5" w:rsidRPr="00554919" w:rsidRDefault="00BE4388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  <w:bCs/>
        </w:rPr>
        <w:t xml:space="preserve">Przewodniczący </w:t>
      </w:r>
      <w:r w:rsidR="00A26E91" w:rsidRPr="00554919">
        <w:rPr>
          <w:rFonts w:ascii="Arial" w:hAnsi="Arial" w:cs="Arial"/>
          <w:bCs/>
        </w:rPr>
        <w:t xml:space="preserve">powołuje </w:t>
      </w:r>
      <w:r w:rsidRPr="00554919">
        <w:rPr>
          <w:rFonts w:ascii="Arial" w:hAnsi="Arial" w:cs="Arial"/>
          <w:bCs/>
        </w:rPr>
        <w:t>Sekretarza oraz pozostałych członków Komisji</w:t>
      </w:r>
      <w:r w:rsidR="003E7BBE" w:rsidRPr="00554919">
        <w:rPr>
          <w:rFonts w:ascii="Arial" w:hAnsi="Arial" w:cs="Arial"/>
          <w:bCs/>
        </w:rPr>
        <w:t xml:space="preserve"> spośród pracowników Departamentu PROW</w:t>
      </w:r>
      <w:r w:rsidR="00A26E91" w:rsidRPr="00554919">
        <w:rPr>
          <w:rFonts w:ascii="Arial" w:hAnsi="Arial" w:cs="Arial"/>
          <w:bCs/>
        </w:rPr>
        <w:t>.</w:t>
      </w:r>
      <w:r w:rsidR="00C9168B" w:rsidRPr="00554919">
        <w:rPr>
          <w:rFonts w:ascii="Arial" w:hAnsi="Arial" w:cs="Arial"/>
          <w:bCs/>
        </w:rPr>
        <w:t xml:space="preserve"> Ustalając liczbę członków Komisji</w:t>
      </w:r>
      <w:r w:rsidR="003E7BBE" w:rsidRPr="00554919">
        <w:rPr>
          <w:rFonts w:ascii="Arial" w:hAnsi="Arial" w:cs="Arial"/>
          <w:bCs/>
        </w:rPr>
        <w:t>,</w:t>
      </w:r>
      <w:r w:rsidR="00C9168B" w:rsidRPr="00554919">
        <w:rPr>
          <w:rFonts w:ascii="Arial" w:hAnsi="Arial" w:cs="Arial"/>
          <w:bCs/>
        </w:rPr>
        <w:t xml:space="preserve"> </w:t>
      </w:r>
      <w:r w:rsidR="003E7BBE" w:rsidRPr="00554919">
        <w:rPr>
          <w:rFonts w:ascii="Arial" w:hAnsi="Arial" w:cs="Arial"/>
          <w:bCs/>
        </w:rPr>
        <w:t xml:space="preserve">Przewodniczący </w:t>
      </w:r>
      <w:r w:rsidR="00C9168B" w:rsidRPr="00554919">
        <w:rPr>
          <w:rFonts w:ascii="Arial" w:hAnsi="Arial" w:cs="Arial"/>
          <w:bCs/>
        </w:rPr>
        <w:t>uwzględnia konieczność zapewnienia sprawnej pracy Komisji</w:t>
      </w:r>
      <w:r w:rsidR="003E7BBE" w:rsidRPr="00554919">
        <w:rPr>
          <w:rFonts w:ascii="Arial" w:hAnsi="Arial" w:cs="Arial"/>
          <w:bCs/>
        </w:rPr>
        <w:t xml:space="preserve">, przy czym Komisja składa się nie mniej niż </w:t>
      </w:r>
      <w:r w:rsidR="00D70E2F" w:rsidRPr="00554919">
        <w:rPr>
          <w:rFonts w:ascii="Arial" w:hAnsi="Arial" w:cs="Arial"/>
          <w:bCs/>
        </w:rPr>
        <w:t xml:space="preserve">z </w:t>
      </w:r>
      <w:r w:rsidR="003E7BBE" w:rsidRPr="00554919">
        <w:rPr>
          <w:rFonts w:ascii="Arial" w:hAnsi="Arial" w:cs="Arial"/>
          <w:bCs/>
        </w:rPr>
        <w:t>3 członków.</w:t>
      </w:r>
    </w:p>
    <w:p w14:paraId="1CBA9633" w14:textId="77777777" w:rsidR="009753C5" w:rsidRPr="00554919" w:rsidRDefault="00A26E91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</w:rPr>
        <w:t xml:space="preserve">Pracą </w:t>
      </w:r>
      <w:r w:rsidRPr="00554919">
        <w:rPr>
          <w:rFonts w:ascii="Arial" w:hAnsi="Arial" w:cs="Arial"/>
          <w:iCs/>
        </w:rPr>
        <w:t>Komisji</w:t>
      </w:r>
      <w:r w:rsidRPr="00554919">
        <w:rPr>
          <w:rFonts w:ascii="Arial" w:hAnsi="Arial" w:cs="Arial"/>
          <w:i/>
          <w:iCs/>
        </w:rPr>
        <w:t xml:space="preserve"> </w:t>
      </w:r>
      <w:r w:rsidR="00C342E2" w:rsidRPr="00554919">
        <w:rPr>
          <w:rFonts w:ascii="Arial" w:hAnsi="Arial" w:cs="Arial"/>
        </w:rPr>
        <w:t>kieruje Przewodniczący.</w:t>
      </w:r>
    </w:p>
    <w:p w14:paraId="2324B1F1" w14:textId="77777777" w:rsidR="009753C5" w:rsidRPr="00554919" w:rsidRDefault="00A26E91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</w:rPr>
        <w:t>Komisja pracuje w siedzibie Departamentu Programów Rozwoju Obszarów Wiejskich</w:t>
      </w:r>
      <w:r w:rsidR="009753C5" w:rsidRPr="00554919">
        <w:rPr>
          <w:rFonts w:ascii="Arial" w:hAnsi="Arial" w:cs="Arial"/>
        </w:rPr>
        <w:t xml:space="preserve"> w </w:t>
      </w:r>
      <w:r w:rsidRPr="00554919">
        <w:rPr>
          <w:rFonts w:ascii="Arial" w:hAnsi="Arial" w:cs="Arial"/>
        </w:rPr>
        <w:t>terminach wyznaczonych przez Przewodniczącego.</w:t>
      </w:r>
    </w:p>
    <w:p w14:paraId="3BED15D7" w14:textId="51CB3375" w:rsidR="00A26E91" w:rsidRPr="00554919" w:rsidRDefault="00A26E91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jc w:val="both"/>
        <w:rPr>
          <w:rFonts w:ascii="Arial" w:hAnsi="Arial" w:cs="Arial"/>
          <w:bCs/>
        </w:rPr>
      </w:pPr>
      <w:r w:rsidRPr="00554919">
        <w:rPr>
          <w:rFonts w:ascii="Arial" w:hAnsi="Arial" w:cs="Arial"/>
        </w:rPr>
        <w:t>Przewodniczący Komisji jest odpowiedzialny m.in. za:</w:t>
      </w:r>
    </w:p>
    <w:p w14:paraId="1910D2EB" w14:textId="77777777" w:rsidR="009753C5" w:rsidRPr="00554919" w:rsidRDefault="007D6E4C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organizację prac</w:t>
      </w:r>
      <w:r w:rsidR="00C342E2" w:rsidRPr="00554919">
        <w:rPr>
          <w:rFonts w:ascii="Arial" w:hAnsi="Arial" w:cs="Arial"/>
        </w:rPr>
        <w:t>y</w:t>
      </w:r>
      <w:r w:rsidRPr="00554919">
        <w:rPr>
          <w:rFonts w:ascii="Arial" w:hAnsi="Arial" w:cs="Arial"/>
        </w:rPr>
        <w:t xml:space="preserve"> Komisji;</w:t>
      </w:r>
    </w:p>
    <w:p w14:paraId="6416B9C3" w14:textId="77777777" w:rsidR="009753C5" w:rsidRPr="00554919" w:rsidRDefault="00767AA5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zapewnienie bezstronności i przejrzystości postępowania;</w:t>
      </w:r>
    </w:p>
    <w:p w14:paraId="3C53239F" w14:textId="77777777" w:rsidR="009753C5" w:rsidRPr="00554919" w:rsidRDefault="00970D7E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wyznaczanie</w:t>
      </w:r>
      <w:r w:rsidR="00451C86" w:rsidRPr="00554919">
        <w:rPr>
          <w:rFonts w:ascii="Arial" w:hAnsi="Arial" w:cs="Arial"/>
        </w:rPr>
        <w:t xml:space="preserve"> pozostałych członków Komisji;</w:t>
      </w:r>
    </w:p>
    <w:p w14:paraId="5D65EC4B" w14:textId="77777777" w:rsidR="009753C5" w:rsidRPr="00554919" w:rsidRDefault="007D6E4C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wyznaczanie da</w:t>
      </w:r>
      <w:r w:rsidR="00C265C6" w:rsidRPr="00554919">
        <w:rPr>
          <w:rFonts w:ascii="Arial" w:hAnsi="Arial" w:cs="Arial"/>
        </w:rPr>
        <w:t>ty oraz miejsca spotkań Komisji;</w:t>
      </w:r>
    </w:p>
    <w:p w14:paraId="38263C47" w14:textId="77777777" w:rsidR="009753C5" w:rsidRPr="00554919" w:rsidRDefault="00B275B1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przydzielenie członkom K</w:t>
      </w:r>
      <w:r w:rsidR="00767AA5" w:rsidRPr="00554919">
        <w:rPr>
          <w:rFonts w:ascii="Arial" w:hAnsi="Arial" w:cs="Arial"/>
        </w:rPr>
        <w:t xml:space="preserve">omisji wniosków </w:t>
      </w:r>
      <w:r w:rsidRPr="00554919">
        <w:rPr>
          <w:rFonts w:ascii="Arial" w:hAnsi="Arial" w:cs="Arial"/>
        </w:rPr>
        <w:t xml:space="preserve">o </w:t>
      </w:r>
      <w:r w:rsidR="009753C5" w:rsidRPr="00554919">
        <w:rPr>
          <w:rFonts w:ascii="Arial" w:hAnsi="Arial" w:cs="Arial"/>
        </w:rPr>
        <w:t>umieszczenie w wykazie</w:t>
      </w:r>
      <w:r w:rsidRPr="00554919">
        <w:rPr>
          <w:rFonts w:ascii="Arial" w:hAnsi="Arial" w:cs="Arial"/>
        </w:rPr>
        <w:t xml:space="preserve"> </w:t>
      </w:r>
      <w:r w:rsidR="00767AA5" w:rsidRPr="00554919">
        <w:rPr>
          <w:rFonts w:ascii="Arial" w:hAnsi="Arial" w:cs="Arial"/>
        </w:rPr>
        <w:t xml:space="preserve">ekspertów </w:t>
      </w:r>
      <w:r w:rsidR="00451C86" w:rsidRPr="00554919">
        <w:rPr>
          <w:rFonts w:ascii="Arial" w:hAnsi="Arial" w:cs="Arial"/>
        </w:rPr>
        <w:t xml:space="preserve">oraz pozostałych dokumentów wskazanych w ogłoszeniu o naborze </w:t>
      </w:r>
      <w:r w:rsidR="00767AA5" w:rsidRPr="00554919">
        <w:rPr>
          <w:rFonts w:ascii="Arial" w:hAnsi="Arial" w:cs="Arial"/>
        </w:rPr>
        <w:t>do oceny</w:t>
      </w:r>
      <w:r w:rsidR="00451C86" w:rsidRPr="00554919">
        <w:rPr>
          <w:rFonts w:ascii="Arial" w:hAnsi="Arial" w:cs="Arial"/>
        </w:rPr>
        <w:t>;</w:t>
      </w:r>
    </w:p>
    <w:p w14:paraId="0A1C91C7" w14:textId="2C203548" w:rsidR="007D6E4C" w:rsidRPr="00554919" w:rsidRDefault="00C342E2" w:rsidP="009753C5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zatwierdzanie kart</w:t>
      </w:r>
      <w:r w:rsidR="007D6E4C" w:rsidRPr="00554919">
        <w:rPr>
          <w:rFonts w:ascii="Arial" w:hAnsi="Arial" w:cs="Arial"/>
        </w:rPr>
        <w:t xml:space="preserve"> </w:t>
      </w:r>
      <w:r w:rsidRPr="00554919">
        <w:rPr>
          <w:rFonts w:ascii="Arial" w:hAnsi="Arial" w:cs="Arial"/>
        </w:rPr>
        <w:t xml:space="preserve">weryfikacji wniosku osoby ubiegającej </w:t>
      </w:r>
      <w:r w:rsidR="003E2B6F" w:rsidRPr="00554919">
        <w:rPr>
          <w:rFonts w:ascii="Arial" w:hAnsi="Arial" w:cs="Arial"/>
        </w:rPr>
        <w:t xml:space="preserve">się </w:t>
      </w:r>
      <w:r w:rsidRPr="00554919">
        <w:rPr>
          <w:rFonts w:ascii="Arial" w:hAnsi="Arial" w:cs="Arial"/>
        </w:rPr>
        <w:t xml:space="preserve">o </w:t>
      </w:r>
      <w:r w:rsidR="009753C5" w:rsidRPr="00554919">
        <w:rPr>
          <w:rFonts w:ascii="Arial" w:hAnsi="Arial" w:cs="Arial"/>
        </w:rPr>
        <w:t>umieszczenie w wykazie</w:t>
      </w:r>
      <w:r w:rsidRPr="00554919">
        <w:rPr>
          <w:rFonts w:ascii="Arial" w:hAnsi="Arial" w:cs="Arial"/>
        </w:rPr>
        <w:t xml:space="preserve"> ekspertów </w:t>
      </w:r>
      <w:r w:rsidR="00451C86" w:rsidRPr="00554919">
        <w:rPr>
          <w:rFonts w:ascii="Arial" w:hAnsi="Arial" w:cs="Arial"/>
        </w:rPr>
        <w:t>oraz protokołu z prac Komisji.</w:t>
      </w:r>
    </w:p>
    <w:p w14:paraId="05112463" w14:textId="77777777" w:rsidR="007D6E4C" w:rsidRPr="00554919" w:rsidRDefault="007D6E4C" w:rsidP="009753C5">
      <w:pPr>
        <w:pStyle w:val="Akapitzlist"/>
        <w:numPr>
          <w:ilvl w:val="0"/>
          <w:numId w:val="1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Sekretarz jest odpowiedzialny m. in. za:</w:t>
      </w:r>
    </w:p>
    <w:p w14:paraId="0B7170B5" w14:textId="2B501AC0" w:rsidR="009753C5" w:rsidRPr="00554919" w:rsidRDefault="007D6E4C" w:rsidP="009753C5">
      <w:pPr>
        <w:pStyle w:val="Akapitzlist"/>
        <w:numPr>
          <w:ilvl w:val="1"/>
          <w:numId w:val="2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sporządzenie protokołu po zakończeniu </w:t>
      </w:r>
      <w:r w:rsidR="00A26E91" w:rsidRPr="00554919">
        <w:rPr>
          <w:rFonts w:ascii="Arial" w:hAnsi="Arial" w:cs="Arial"/>
        </w:rPr>
        <w:t>oceny i rozstrzygnięciu naboru</w:t>
      </w:r>
      <w:r w:rsidR="00ED5EE4" w:rsidRPr="00554919">
        <w:rPr>
          <w:rFonts w:ascii="Arial" w:hAnsi="Arial" w:cs="Arial"/>
        </w:rPr>
        <w:t xml:space="preserve"> na ekspertów</w:t>
      </w:r>
      <w:r w:rsidR="00A26E91" w:rsidRPr="00554919">
        <w:rPr>
          <w:rFonts w:ascii="Arial" w:hAnsi="Arial" w:cs="Arial"/>
        </w:rPr>
        <w:t>;</w:t>
      </w:r>
    </w:p>
    <w:p w14:paraId="07FC6F8C" w14:textId="3B1EEFB9" w:rsidR="00EF464C" w:rsidRPr="00554919" w:rsidRDefault="00C342E2" w:rsidP="009753C5">
      <w:pPr>
        <w:pStyle w:val="Akapitzlist"/>
        <w:numPr>
          <w:ilvl w:val="1"/>
          <w:numId w:val="2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sporządzenie </w:t>
      </w:r>
      <w:r w:rsidR="00A26E91" w:rsidRPr="00554919">
        <w:rPr>
          <w:rFonts w:ascii="Arial" w:hAnsi="Arial" w:cs="Arial"/>
        </w:rPr>
        <w:t>wykazu ekspertów.</w:t>
      </w:r>
    </w:p>
    <w:p w14:paraId="694D5D8D" w14:textId="4E2B2B22" w:rsidR="00C57989" w:rsidRPr="00554919" w:rsidRDefault="003E2B6F" w:rsidP="004C6F62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Pozostali c</w:t>
      </w:r>
      <w:r w:rsidR="00CA14B6" w:rsidRPr="00554919">
        <w:rPr>
          <w:rFonts w:ascii="Arial" w:hAnsi="Arial" w:cs="Arial"/>
        </w:rPr>
        <w:t>złonkowie Kom</w:t>
      </w:r>
      <w:r w:rsidRPr="00554919">
        <w:rPr>
          <w:rFonts w:ascii="Arial" w:hAnsi="Arial" w:cs="Arial"/>
        </w:rPr>
        <w:t>isji są odpowiedzialni w szczególności</w:t>
      </w:r>
      <w:r w:rsidR="00C342E2" w:rsidRPr="00554919">
        <w:rPr>
          <w:rFonts w:ascii="Arial" w:hAnsi="Arial" w:cs="Arial"/>
        </w:rPr>
        <w:t xml:space="preserve"> za</w:t>
      </w:r>
      <w:r w:rsidR="00CA14B6" w:rsidRPr="00554919">
        <w:rPr>
          <w:rFonts w:ascii="Arial" w:hAnsi="Arial" w:cs="Arial"/>
        </w:rPr>
        <w:t xml:space="preserve"> dokonan</w:t>
      </w:r>
      <w:r w:rsidR="006246E6" w:rsidRPr="00554919">
        <w:rPr>
          <w:rFonts w:ascii="Arial" w:hAnsi="Arial" w:cs="Arial"/>
        </w:rPr>
        <w:t>ie oceny wniosków</w:t>
      </w:r>
      <w:r w:rsidR="00C342E2" w:rsidRPr="00554919">
        <w:rPr>
          <w:rFonts w:ascii="Arial" w:hAnsi="Arial" w:cs="Arial"/>
        </w:rPr>
        <w:t xml:space="preserve"> o </w:t>
      </w:r>
      <w:r w:rsidR="009753C5" w:rsidRPr="00554919">
        <w:rPr>
          <w:rFonts w:ascii="Arial" w:hAnsi="Arial" w:cs="Arial"/>
        </w:rPr>
        <w:t>umieszczenie w wykazie</w:t>
      </w:r>
      <w:r w:rsidR="00C342E2" w:rsidRPr="00554919">
        <w:rPr>
          <w:rFonts w:ascii="Arial" w:hAnsi="Arial" w:cs="Arial"/>
        </w:rPr>
        <w:t xml:space="preserve"> ekspertów</w:t>
      </w:r>
      <w:r w:rsidR="006246E6" w:rsidRPr="00554919">
        <w:rPr>
          <w:rFonts w:ascii="Arial" w:hAnsi="Arial" w:cs="Arial"/>
        </w:rPr>
        <w:t xml:space="preserve"> na podstawie k</w:t>
      </w:r>
      <w:r w:rsidR="00CA14B6" w:rsidRPr="00554919">
        <w:rPr>
          <w:rFonts w:ascii="Arial" w:hAnsi="Arial" w:cs="Arial"/>
        </w:rPr>
        <w:t>arty oce</w:t>
      </w:r>
      <w:r w:rsidR="006246E6" w:rsidRPr="00554919">
        <w:rPr>
          <w:rFonts w:ascii="Arial" w:hAnsi="Arial" w:cs="Arial"/>
        </w:rPr>
        <w:t>ny wniosku</w:t>
      </w:r>
      <w:r w:rsidR="00C342E2" w:rsidRPr="00554919">
        <w:rPr>
          <w:rFonts w:ascii="Arial" w:hAnsi="Arial" w:cs="Arial"/>
        </w:rPr>
        <w:t xml:space="preserve"> osoby </w:t>
      </w:r>
      <w:r w:rsidR="00C342E2" w:rsidRPr="00554919">
        <w:rPr>
          <w:rFonts w:ascii="Arial" w:hAnsi="Arial" w:cs="Arial"/>
        </w:rPr>
        <w:lastRenderedPageBreak/>
        <w:t xml:space="preserve">ubiegającej się o </w:t>
      </w:r>
      <w:r w:rsidR="00B91570" w:rsidRPr="00554919">
        <w:rPr>
          <w:rFonts w:ascii="Arial" w:hAnsi="Arial" w:cs="Arial"/>
        </w:rPr>
        <w:t>umieszczenie w wykazie</w:t>
      </w:r>
      <w:r w:rsidR="00C342E2" w:rsidRPr="00554919">
        <w:rPr>
          <w:rFonts w:ascii="Arial" w:hAnsi="Arial" w:cs="Arial"/>
        </w:rPr>
        <w:t xml:space="preserve"> ekspertów</w:t>
      </w:r>
      <w:r w:rsidR="006246E6" w:rsidRPr="00554919">
        <w:rPr>
          <w:rFonts w:ascii="Arial" w:hAnsi="Arial" w:cs="Arial"/>
        </w:rPr>
        <w:t>.</w:t>
      </w:r>
      <w:r w:rsidR="0013017A" w:rsidRPr="00554919">
        <w:rPr>
          <w:rFonts w:ascii="Arial" w:hAnsi="Arial" w:cs="Arial"/>
        </w:rPr>
        <w:t xml:space="preserve"> Wzór karty weryfikacji stanowi załącznik num</w:t>
      </w:r>
      <w:r w:rsidR="00E034D5" w:rsidRPr="00554919">
        <w:rPr>
          <w:rFonts w:ascii="Arial" w:hAnsi="Arial" w:cs="Arial"/>
        </w:rPr>
        <w:t xml:space="preserve">er </w:t>
      </w:r>
      <w:r w:rsidR="007B63A7" w:rsidRPr="00554919">
        <w:rPr>
          <w:rFonts w:ascii="Arial" w:hAnsi="Arial" w:cs="Arial"/>
        </w:rPr>
        <w:t>4</w:t>
      </w:r>
      <w:r w:rsidR="0013017A" w:rsidRPr="00554919">
        <w:rPr>
          <w:rFonts w:ascii="Arial" w:hAnsi="Arial" w:cs="Arial"/>
        </w:rPr>
        <w:t xml:space="preserve"> do niniejszego regulaminu.</w:t>
      </w:r>
    </w:p>
    <w:p w14:paraId="580ADD3D" w14:textId="77777777" w:rsidR="00BE685E" w:rsidRPr="004C6F62" w:rsidRDefault="00BE685E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§</w:t>
      </w:r>
      <w:r w:rsidR="00044A6B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 xml:space="preserve"> </w:t>
      </w:r>
      <w:r w:rsidR="00D035E0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7</w:t>
      </w:r>
    </w:p>
    <w:p w14:paraId="3D6348B3" w14:textId="41D92C8A" w:rsidR="00C57989" w:rsidRPr="004C6F62" w:rsidRDefault="00356BEE" w:rsidP="004C6F62">
      <w:pPr>
        <w:pStyle w:val="Nagwek2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Postępowanie k</w:t>
      </w:r>
      <w:r w:rsidR="00CA14B6" w:rsidRPr="004C6F62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walifikacyjne</w:t>
      </w:r>
    </w:p>
    <w:p w14:paraId="7126DF90" w14:textId="77777777" w:rsidR="009753C5" w:rsidRPr="00554919" w:rsidRDefault="00BE685E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W postępowa</w:t>
      </w:r>
      <w:r w:rsidR="00CA14B6" w:rsidRPr="00554919">
        <w:rPr>
          <w:rFonts w:ascii="Arial" w:eastAsia="Times New Roman" w:hAnsi="Arial" w:cs="Arial"/>
          <w:lang w:eastAsia="pl-PL"/>
        </w:rPr>
        <w:t>niu k</w:t>
      </w:r>
      <w:r w:rsidR="00C342E2" w:rsidRPr="00554919">
        <w:rPr>
          <w:rFonts w:ascii="Arial" w:eastAsia="Times New Roman" w:hAnsi="Arial" w:cs="Arial"/>
          <w:lang w:eastAsia="pl-PL"/>
        </w:rPr>
        <w:t xml:space="preserve">walifikacyjnym o </w:t>
      </w:r>
      <w:r w:rsidR="009753C5" w:rsidRPr="00554919">
        <w:rPr>
          <w:rFonts w:ascii="Arial" w:eastAsia="Times New Roman" w:hAnsi="Arial" w:cs="Arial"/>
          <w:lang w:eastAsia="pl-PL"/>
        </w:rPr>
        <w:t>umieszczenie w wykazie</w:t>
      </w:r>
      <w:r w:rsidRPr="00554919">
        <w:rPr>
          <w:rFonts w:ascii="Arial" w:eastAsia="Times New Roman" w:hAnsi="Arial" w:cs="Arial"/>
          <w:lang w:eastAsia="pl-PL"/>
        </w:rPr>
        <w:t xml:space="preserve"> ekspertów biorą udział</w:t>
      </w:r>
      <w:r w:rsidR="00E05702" w:rsidRPr="00554919">
        <w:rPr>
          <w:rFonts w:ascii="Arial" w:eastAsia="Times New Roman" w:hAnsi="Arial" w:cs="Arial"/>
          <w:lang w:eastAsia="pl-PL"/>
        </w:rPr>
        <w:t xml:space="preserve"> </w:t>
      </w:r>
      <w:r w:rsidRPr="00554919">
        <w:rPr>
          <w:rFonts w:ascii="Arial" w:eastAsia="Times New Roman" w:hAnsi="Arial" w:cs="Arial"/>
          <w:lang w:eastAsia="pl-PL"/>
        </w:rPr>
        <w:t>osoby, które w wyznaczonym terminie i miejscu, w określony sposób, złożyły dokumenty,</w:t>
      </w:r>
      <w:r w:rsidR="00E05702" w:rsidRPr="00554919">
        <w:rPr>
          <w:rFonts w:ascii="Arial" w:eastAsia="Times New Roman" w:hAnsi="Arial" w:cs="Arial"/>
          <w:lang w:eastAsia="pl-PL"/>
        </w:rPr>
        <w:t xml:space="preserve"> </w:t>
      </w:r>
      <w:r w:rsidRPr="00554919">
        <w:rPr>
          <w:rFonts w:ascii="Arial" w:eastAsia="Times New Roman" w:hAnsi="Arial" w:cs="Arial"/>
          <w:lang w:eastAsia="pl-PL"/>
        </w:rPr>
        <w:t>zgodnie z wymogami zawartymi w ogłoszeniu</w:t>
      </w:r>
      <w:r w:rsidR="005F5176" w:rsidRPr="00554919">
        <w:rPr>
          <w:rFonts w:ascii="Arial" w:eastAsia="Times New Roman" w:hAnsi="Arial" w:cs="Arial"/>
          <w:lang w:eastAsia="pl-PL"/>
        </w:rPr>
        <w:t xml:space="preserve"> o </w:t>
      </w:r>
      <w:r w:rsidR="00EF464C" w:rsidRPr="00554919">
        <w:rPr>
          <w:rFonts w:ascii="Arial" w:eastAsia="Times New Roman" w:hAnsi="Arial" w:cs="Arial"/>
          <w:lang w:eastAsia="pl-PL"/>
        </w:rPr>
        <w:t>naborze na ekspertów</w:t>
      </w:r>
      <w:r w:rsidRPr="00554919">
        <w:rPr>
          <w:rFonts w:ascii="Arial" w:eastAsia="Times New Roman" w:hAnsi="Arial" w:cs="Arial"/>
          <w:lang w:eastAsia="pl-PL"/>
        </w:rPr>
        <w:t>.</w:t>
      </w:r>
    </w:p>
    <w:p w14:paraId="0FC7B27D" w14:textId="77777777" w:rsidR="009753C5" w:rsidRPr="00554919" w:rsidRDefault="00E05702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O te</w:t>
      </w:r>
      <w:r w:rsidR="003E2B6F" w:rsidRPr="00554919">
        <w:rPr>
          <w:rFonts w:ascii="Arial" w:eastAsia="Times New Roman" w:hAnsi="Arial" w:cs="Arial"/>
          <w:lang w:eastAsia="pl-PL"/>
        </w:rPr>
        <w:t xml:space="preserve">rminowości złożenia wniosku </w:t>
      </w:r>
      <w:r w:rsidR="009753C5" w:rsidRPr="00554919">
        <w:rPr>
          <w:rFonts w:ascii="Arial" w:eastAsia="Times New Roman" w:hAnsi="Arial" w:cs="Arial"/>
          <w:lang w:eastAsia="pl-PL"/>
        </w:rPr>
        <w:t>o umieszczenie w wykazie</w:t>
      </w:r>
      <w:r w:rsidR="003E2B6F" w:rsidRPr="00554919">
        <w:rPr>
          <w:rFonts w:ascii="Arial" w:eastAsia="Times New Roman" w:hAnsi="Arial" w:cs="Arial"/>
          <w:lang w:eastAsia="pl-PL"/>
        </w:rPr>
        <w:t xml:space="preserve"> ekspertów</w:t>
      </w:r>
      <w:r w:rsidRPr="00554919">
        <w:rPr>
          <w:rFonts w:ascii="Arial" w:eastAsia="Times New Roman" w:hAnsi="Arial" w:cs="Arial"/>
          <w:lang w:eastAsia="pl-PL"/>
        </w:rPr>
        <w:t xml:space="preserve"> de</w:t>
      </w:r>
      <w:r w:rsidR="00B36FE2" w:rsidRPr="00554919">
        <w:rPr>
          <w:rFonts w:ascii="Arial" w:eastAsia="Times New Roman" w:hAnsi="Arial" w:cs="Arial"/>
          <w:lang w:eastAsia="pl-PL"/>
        </w:rPr>
        <w:t>cyduje faktyczny termin wpływu</w:t>
      </w:r>
      <w:r w:rsidRPr="00554919">
        <w:rPr>
          <w:rFonts w:ascii="Arial" w:eastAsia="Times New Roman" w:hAnsi="Arial" w:cs="Arial"/>
          <w:lang w:eastAsia="pl-PL"/>
        </w:rPr>
        <w:t xml:space="preserve"> </w:t>
      </w:r>
      <w:r w:rsidR="00B36FE2" w:rsidRPr="00554919">
        <w:rPr>
          <w:rFonts w:ascii="Arial" w:eastAsia="Times New Roman" w:hAnsi="Arial" w:cs="Arial"/>
          <w:lang w:eastAsia="pl-PL"/>
        </w:rPr>
        <w:t xml:space="preserve">tego wniosku w </w:t>
      </w:r>
      <w:r w:rsidR="00017049" w:rsidRPr="00554919">
        <w:rPr>
          <w:rFonts w:ascii="Arial" w:eastAsia="Times New Roman" w:hAnsi="Arial" w:cs="Arial"/>
          <w:lang w:eastAsia="pl-PL"/>
        </w:rPr>
        <w:t>miejscu wskazany</w:t>
      </w:r>
      <w:r w:rsidR="00331000" w:rsidRPr="00554919">
        <w:rPr>
          <w:rFonts w:ascii="Arial" w:eastAsia="Times New Roman" w:hAnsi="Arial" w:cs="Arial"/>
          <w:lang w:eastAsia="pl-PL"/>
        </w:rPr>
        <w:t>m w </w:t>
      </w:r>
      <w:r w:rsidR="00B36FE2" w:rsidRPr="00554919">
        <w:rPr>
          <w:rFonts w:ascii="Arial" w:eastAsia="Times New Roman" w:hAnsi="Arial" w:cs="Arial"/>
          <w:lang w:eastAsia="pl-PL"/>
        </w:rPr>
        <w:t xml:space="preserve">ogłoszeniu o </w:t>
      </w:r>
      <w:r w:rsidRPr="00554919">
        <w:rPr>
          <w:rFonts w:ascii="Arial" w:eastAsia="Times New Roman" w:hAnsi="Arial" w:cs="Arial"/>
          <w:lang w:eastAsia="pl-PL"/>
        </w:rPr>
        <w:t>naborze na ekspertów.</w:t>
      </w:r>
    </w:p>
    <w:p w14:paraId="0C7E93B8" w14:textId="77777777" w:rsidR="009753C5" w:rsidRPr="00554919" w:rsidRDefault="006045A8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Weryfikacja wniosku o </w:t>
      </w:r>
      <w:r w:rsidR="009753C5" w:rsidRPr="00554919">
        <w:rPr>
          <w:rFonts w:ascii="Arial" w:hAnsi="Arial" w:cs="Arial"/>
        </w:rPr>
        <w:t>umieszczenie w wykazie</w:t>
      </w:r>
      <w:r w:rsidR="005F5176" w:rsidRPr="00554919">
        <w:rPr>
          <w:rFonts w:ascii="Arial" w:hAnsi="Arial" w:cs="Arial"/>
        </w:rPr>
        <w:t xml:space="preserve"> ekspertów i </w:t>
      </w:r>
      <w:r w:rsidRPr="00554919">
        <w:rPr>
          <w:rFonts w:ascii="Arial" w:hAnsi="Arial" w:cs="Arial"/>
        </w:rPr>
        <w:t>pozostałych dokumentów określonych w ogłoszeniu o naborze</w:t>
      </w:r>
      <w:r w:rsidR="00285B79" w:rsidRPr="00554919">
        <w:rPr>
          <w:rFonts w:ascii="Arial" w:hAnsi="Arial" w:cs="Arial"/>
        </w:rPr>
        <w:t xml:space="preserve"> na ekspertów</w:t>
      </w:r>
      <w:r w:rsidRPr="00554919">
        <w:rPr>
          <w:rFonts w:ascii="Arial" w:hAnsi="Arial" w:cs="Arial"/>
        </w:rPr>
        <w:t xml:space="preserve"> obejmuje weryfikację wstępną oraz weryfikację pod kątem spełnienia warunków określonych w ogłoszeniu o naborze</w:t>
      </w:r>
      <w:r w:rsidR="009753C5" w:rsidRPr="00554919">
        <w:rPr>
          <w:rFonts w:ascii="Arial" w:hAnsi="Arial" w:cs="Arial"/>
        </w:rPr>
        <w:t xml:space="preserve">. </w:t>
      </w:r>
      <w:r w:rsidRPr="00554919">
        <w:rPr>
          <w:rFonts w:ascii="Arial" w:hAnsi="Arial" w:cs="Arial"/>
        </w:rPr>
        <w:t>Weryfikacja jest prow</w:t>
      </w:r>
      <w:r w:rsidR="00B36FE2" w:rsidRPr="00554919">
        <w:rPr>
          <w:rFonts w:ascii="Arial" w:hAnsi="Arial" w:cs="Arial"/>
        </w:rPr>
        <w:t xml:space="preserve">adzona przez członków Komisji w </w:t>
      </w:r>
      <w:r w:rsidR="00285B79" w:rsidRPr="00554919">
        <w:rPr>
          <w:rFonts w:ascii="Arial" w:hAnsi="Arial" w:cs="Arial"/>
        </w:rPr>
        <w:t>oparciu o</w:t>
      </w:r>
      <w:r w:rsidR="00B36FE2" w:rsidRPr="00554919">
        <w:rPr>
          <w:rFonts w:ascii="Arial" w:hAnsi="Arial" w:cs="Arial"/>
        </w:rPr>
        <w:t xml:space="preserve"> </w:t>
      </w:r>
      <w:r w:rsidR="001D5FFA" w:rsidRPr="00554919">
        <w:rPr>
          <w:rFonts w:ascii="Arial" w:hAnsi="Arial" w:cs="Arial"/>
        </w:rPr>
        <w:t>K</w:t>
      </w:r>
      <w:r w:rsidRPr="00554919">
        <w:rPr>
          <w:rFonts w:ascii="Arial" w:hAnsi="Arial" w:cs="Arial"/>
        </w:rPr>
        <w:t xml:space="preserve">artę weryfikacji wniosku osoby ubiegającej się o wpis do </w:t>
      </w:r>
      <w:r w:rsidR="0013017A" w:rsidRPr="00554919">
        <w:rPr>
          <w:rFonts w:ascii="Arial" w:hAnsi="Arial" w:cs="Arial"/>
        </w:rPr>
        <w:t>wykazu ekspertów</w:t>
      </w:r>
      <w:r w:rsidR="001D5FFA" w:rsidRPr="00554919">
        <w:rPr>
          <w:rFonts w:ascii="Arial" w:hAnsi="Arial" w:cs="Arial"/>
        </w:rPr>
        <w:t xml:space="preserve"> stanowiącą załącznik nr 4 do niniejszego Regulaminu</w:t>
      </w:r>
      <w:r w:rsidR="0013017A" w:rsidRPr="00554919">
        <w:rPr>
          <w:rFonts w:ascii="Arial" w:hAnsi="Arial" w:cs="Arial"/>
        </w:rPr>
        <w:t>.</w:t>
      </w:r>
    </w:p>
    <w:p w14:paraId="7A3779DD" w14:textId="764D8617" w:rsidR="009753C5" w:rsidRPr="00554919" w:rsidRDefault="009D01E0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W przypadku, gdy wniosek o </w:t>
      </w:r>
      <w:r w:rsidR="009753C5" w:rsidRPr="00554919">
        <w:rPr>
          <w:rFonts w:ascii="Arial" w:hAnsi="Arial" w:cs="Arial"/>
        </w:rPr>
        <w:t>umieszczenie w wykazie</w:t>
      </w:r>
      <w:r w:rsidR="00E265CF" w:rsidRPr="00554919">
        <w:rPr>
          <w:rFonts w:ascii="Arial" w:hAnsi="Arial" w:cs="Arial"/>
        </w:rPr>
        <w:t xml:space="preserve"> ekspertów </w:t>
      </w:r>
      <w:r w:rsidRPr="00554919">
        <w:rPr>
          <w:rFonts w:ascii="Arial" w:hAnsi="Arial" w:cs="Arial"/>
        </w:rPr>
        <w:t>lub pozostałe dokumenty określone w ogłoszeniu o naborze</w:t>
      </w:r>
      <w:r w:rsidR="00B36FE2" w:rsidRPr="00554919">
        <w:rPr>
          <w:rFonts w:ascii="Arial" w:hAnsi="Arial" w:cs="Arial"/>
        </w:rPr>
        <w:t xml:space="preserve"> </w:t>
      </w:r>
      <w:r w:rsidR="00E265CF" w:rsidRPr="00554919">
        <w:rPr>
          <w:rFonts w:ascii="Arial" w:hAnsi="Arial" w:cs="Arial"/>
        </w:rPr>
        <w:t xml:space="preserve">zawierają braki </w:t>
      </w:r>
      <w:r w:rsidRPr="00554919">
        <w:rPr>
          <w:rFonts w:ascii="Arial" w:hAnsi="Arial" w:cs="Arial"/>
        </w:rPr>
        <w:t>lub są niekompletne, wniosek ten zostaje odrzucony.</w:t>
      </w:r>
    </w:p>
    <w:p w14:paraId="5CC97B68" w14:textId="70F415BB" w:rsidR="009753C5" w:rsidRPr="00554919" w:rsidRDefault="003E7BBE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Informacja o odmowie umieszczenia w wykazie ekspertów </w:t>
      </w:r>
      <w:r w:rsidR="004E0CED" w:rsidRPr="00554919">
        <w:rPr>
          <w:rFonts w:ascii="Arial" w:hAnsi="Arial" w:cs="Arial"/>
        </w:rPr>
        <w:t xml:space="preserve">wraz z uzasadnieniem </w:t>
      </w:r>
      <w:r w:rsidRPr="00554919">
        <w:rPr>
          <w:rFonts w:ascii="Arial" w:hAnsi="Arial" w:cs="Arial"/>
        </w:rPr>
        <w:t xml:space="preserve">przekazywana jest na adres poczty elektronicznej wskazanej we wniosku, </w:t>
      </w:r>
      <w:r w:rsidR="009753C5" w:rsidRPr="00554919">
        <w:rPr>
          <w:rFonts w:ascii="Arial" w:hAnsi="Arial" w:cs="Arial"/>
        </w:rPr>
        <w:t>o którym mowa w § 3</w:t>
      </w:r>
      <w:r w:rsidRPr="00554919">
        <w:rPr>
          <w:rFonts w:ascii="Arial" w:hAnsi="Arial" w:cs="Arial"/>
        </w:rPr>
        <w:t xml:space="preserve"> ust. 2 pkt 1.</w:t>
      </w:r>
    </w:p>
    <w:p w14:paraId="3BFC6C5D" w14:textId="77777777" w:rsidR="009753C5" w:rsidRPr="00554919" w:rsidRDefault="009D01E0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Od oceny Komisji osobie ubiegającej się o </w:t>
      </w:r>
      <w:r w:rsidR="009753C5" w:rsidRPr="00554919">
        <w:rPr>
          <w:rFonts w:ascii="Arial" w:hAnsi="Arial" w:cs="Arial"/>
        </w:rPr>
        <w:t>umieszczenie w wykazie</w:t>
      </w:r>
      <w:r w:rsidRPr="00554919">
        <w:rPr>
          <w:rFonts w:ascii="Arial" w:hAnsi="Arial" w:cs="Arial"/>
        </w:rPr>
        <w:t xml:space="preserve"> ekspertów nie przysługuje odwołanie.</w:t>
      </w:r>
    </w:p>
    <w:p w14:paraId="5F14E6A0" w14:textId="77777777" w:rsidR="005F3FA3" w:rsidRPr="00554919" w:rsidRDefault="006045A8" w:rsidP="005F3FA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Warunkiem uzyskania przez daną osobę </w:t>
      </w:r>
      <w:r w:rsidR="005F5176" w:rsidRPr="00554919">
        <w:rPr>
          <w:rFonts w:ascii="Arial" w:hAnsi="Arial" w:cs="Arial"/>
        </w:rPr>
        <w:t xml:space="preserve">statusu eksperta </w:t>
      </w:r>
      <w:r w:rsidRPr="00554919">
        <w:rPr>
          <w:rFonts w:ascii="Arial" w:hAnsi="Arial" w:cs="Arial"/>
        </w:rPr>
        <w:t xml:space="preserve">jest uzyskanie pozytywnej oceny w ramach postępowania </w:t>
      </w:r>
      <w:r w:rsidRPr="00554919">
        <w:rPr>
          <w:rFonts w:ascii="Arial" w:hAnsi="Arial" w:cs="Arial"/>
          <w:iCs/>
        </w:rPr>
        <w:t>prowadzonego przez Komisję</w:t>
      </w:r>
      <w:r w:rsidRPr="00554919">
        <w:rPr>
          <w:rFonts w:ascii="Arial" w:hAnsi="Arial" w:cs="Arial"/>
          <w:i/>
          <w:iCs/>
        </w:rPr>
        <w:t xml:space="preserve"> </w:t>
      </w:r>
      <w:r w:rsidRPr="00554919">
        <w:rPr>
          <w:rFonts w:ascii="Arial" w:hAnsi="Arial" w:cs="Arial"/>
        </w:rPr>
        <w:t xml:space="preserve">oraz jej wpis do </w:t>
      </w:r>
      <w:r w:rsidRPr="00554919">
        <w:rPr>
          <w:rFonts w:ascii="Arial" w:hAnsi="Arial" w:cs="Arial"/>
          <w:iCs/>
        </w:rPr>
        <w:t>wykazu ekspertów</w:t>
      </w:r>
      <w:r w:rsidRPr="00554919">
        <w:rPr>
          <w:rFonts w:ascii="Arial" w:hAnsi="Arial" w:cs="Arial"/>
        </w:rPr>
        <w:t>.</w:t>
      </w:r>
    </w:p>
    <w:p w14:paraId="23731D11" w14:textId="7F6A1AF6" w:rsidR="005F3FA3" w:rsidRPr="00554919" w:rsidRDefault="005F3FA3" w:rsidP="005F3FA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 xml:space="preserve">Wyniki naboru ekspertów są upublicznione na stronie internetowej </w:t>
      </w:r>
      <w:hyperlink r:id="rId11" w:tgtFrame="_self" w:tooltip="link do zewnętrznej strony otwiera się w tym samym oknie" w:history="1">
        <w:r w:rsidRPr="00554919">
          <w:rPr>
            <w:rStyle w:val="Hipercze"/>
            <w:rFonts w:ascii="Arial" w:eastAsia="Times New Roman" w:hAnsi="Arial" w:cs="Arial"/>
            <w:lang w:eastAsia="pl-PL"/>
          </w:rPr>
          <w:t>www.prow.podkarpackie.pl</w:t>
        </w:r>
      </w:hyperlink>
      <w:r w:rsidRPr="00554919">
        <w:rPr>
          <w:rFonts w:ascii="Arial" w:eastAsia="Times New Roman" w:hAnsi="Arial" w:cs="Arial"/>
          <w:lang w:eastAsia="pl-PL"/>
        </w:rPr>
        <w:t xml:space="preserve">, </w:t>
      </w:r>
      <w:hyperlink r:id="rId12" w:tgtFrame="_self" w:tooltip="link do zewnętrznej strony otwiera się w tym samym oknie" w:history="1">
        <w:r w:rsidRPr="00554919">
          <w:rPr>
            <w:rStyle w:val="Hipercze"/>
            <w:rFonts w:ascii="Arial" w:eastAsia="Times New Roman" w:hAnsi="Arial" w:cs="Arial"/>
            <w:lang w:eastAsia="pl-PL"/>
          </w:rPr>
          <w:t>www.funduszeue.podkarpackie.pl</w:t>
        </w:r>
      </w:hyperlink>
      <w:r w:rsidRPr="00554919">
        <w:rPr>
          <w:rFonts w:ascii="Arial" w:eastAsia="Times New Roman" w:hAnsi="Arial" w:cs="Arial"/>
          <w:lang w:eastAsia="pl-PL"/>
        </w:rPr>
        <w:t>.</w:t>
      </w:r>
    </w:p>
    <w:p w14:paraId="4A861690" w14:textId="77777777" w:rsidR="009753C5" w:rsidRPr="00554919" w:rsidRDefault="003E7BBE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 xml:space="preserve">Informacja o </w:t>
      </w:r>
      <w:r w:rsidR="009753C5" w:rsidRPr="00554919">
        <w:rPr>
          <w:rFonts w:ascii="Arial" w:hAnsi="Arial" w:cs="Arial"/>
        </w:rPr>
        <w:t>umieszczeniu</w:t>
      </w:r>
      <w:r w:rsidRPr="00554919">
        <w:rPr>
          <w:rFonts w:ascii="Arial" w:hAnsi="Arial" w:cs="Arial"/>
        </w:rPr>
        <w:t xml:space="preserve"> </w:t>
      </w:r>
      <w:r w:rsidR="009753C5" w:rsidRPr="00554919">
        <w:rPr>
          <w:rFonts w:ascii="Arial" w:hAnsi="Arial" w:cs="Arial"/>
        </w:rPr>
        <w:t>eksperta</w:t>
      </w:r>
      <w:r w:rsidRPr="00554919">
        <w:rPr>
          <w:rFonts w:ascii="Arial" w:hAnsi="Arial" w:cs="Arial"/>
        </w:rPr>
        <w:t xml:space="preserve"> w wykazie ekspertów przekazywana jest na adres poczty elektronicznej wskazanej we </w:t>
      </w:r>
      <w:r w:rsidR="009753C5" w:rsidRPr="00554919">
        <w:rPr>
          <w:rFonts w:ascii="Arial" w:hAnsi="Arial" w:cs="Arial"/>
        </w:rPr>
        <w:t>wniosku, o którym mowa w § 3</w:t>
      </w:r>
      <w:r w:rsidRPr="00554919">
        <w:rPr>
          <w:rFonts w:ascii="Arial" w:hAnsi="Arial" w:cs="Arial"/>
        </w:rPr>
        <w:t xml:space="preserve"> ust. 2 pkt 1.</w:t>
      </w:r>
    </w:p>
    <w:p w14:paraId="4CA19711" w14:textId="77777777" w:rsidR="009753C5" w:rsidRPr="00554919" w:rsidRDefault="006045A8" w:rsidP="009753C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hAnsi="Arial" w:cs="Arial"/>
        </w:rPr>
        <w:t>Sekretarz K</w:t>
      </w:r>
      <w:r w:rsidR="00B953BB" w:rsidRPr="00554919">
        <w:rPr>
          <w:rFonts w:ascii="Arial" w:hAnsi="Arial" w:cs="Arial"/>
        </w:rPr>
        <w:t>omisji sporządza proto</w:t>
      </w:r>
      <w:r w:rsidR="00C50B26" w:rsidRPr="00554919">
        <w:rPr>
          <w:rFonts w:ascii="Arial" w:hAnsi="Arial" w:cs="Arial"/>
        </w:rPr>
        <w:t>kół z posiedzenia Komisji.</w:t>
      </w:r>
    </w:p>
    <w:p w14:paraId="4D07D225" w14:textId="77777777" w:rsidR="008169D5" w:rsidRDefault="00970D7E" w:rsidP="008169D5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4919">
        <w:rPr>
          <w:rFonts w:ascii="Arial" w:eastAsia="Times New Roman" w:hAnsi="Arial" w:cs="Arial"/>
          <w:lang w:eastAsia="pl-PL"/>
        </w:rPr>
        <w:t>Postępowanie kwalifikacyjne trwa do 15 dni kalendarzowych od dnia zakończenia naboru kandydatów na ekspertów.</w:t>
      </w:r>
    </w:p>
    <w:p w14:paraId="12D54098" w14:textId="131113CC" w:rsidR="00990348" w:rsidRPr="004C6F62" w:rsidRDefault="008169D5" w:rsidP="004C6F62">
      <w:pPr>
        <w:pStyle w:val="Akapitzlist"/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169D5">
        <w:rPr>
          <w:rFonts w:ascii="Arial" w:eastAsia="Times New Roman" w:hAnsi="Arial" w:cs="Arial"/>
          <w:lang w:eastAsia="pl-PL"/>
        </w:rPr>
        <w:t xml:space="preserve">Dokumentacja złożona przez ubiegających się o status eksperta nie jest zwracana. </w:t>
      </w:r>
    </w:p>
    <w:p w14:paraId="00291230" w14:textId="77777777" w:rsidR="00CD6C29" w:rsidRPr="004C6F62" w:rsidRDefault="006F0751" w:rsidP="004C6F62">
      <w:pPr>
        <w:pStyle w:val="Nagwek2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35E0" w:rsidRPr="004C6F62">
        <w:rPr>
          <w:rFonts w:ascii="Arial" w:hAnsi="Arial" w:cs="Arial"/>
          <w:b/>
          <w:i/>
          <w:color w:val="auto"/>
          <w:sz w:val="22"/>
          <w:szCs w:val="22"/>
        </w:rPr>
        <w:t>8</w:t>
      </w:r>
    </w:p>
    <w:p w14:paraId="4709EA53" w14:textId="57F83E44" w:rsidR="00C57989" w:rsidRPr="004C6F62" w:rsidRDefault="00CD6C29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Wykaz ekspertów</w:t>
      </w:r>
    </w:p>
    <w:p w14:paraId="60BCF9CA" w14:textId="67B32BEE" w:rsidR="00F97B4B" w:rsidRPr="00554919" w:rsidRDefault="00B04EF0" w:rsidP="004841BE">
      <w:pPr>
        <w:pStyle w:val="Akapitzlist"/>
        <w:numPr>
          <w:ilvl w:val="0"/>
          <w:numId w:val="2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</w:t>
      </w:r>
      <w:r w:rsidR="00970D7E" w:rsidRPr="00554919">
        <w:rPr>
          <w:rFonts w:ascii="Arial" w:hAnsi="Arial" w:cs="Arial"/>
        </w:rPr>
        <w:t>ykaz</w:t>
      </w:r>
      <w:r w:rsidR="00CD6C29" w:rsidRPr="00554919">
        <w:rPr>
          <w:rFonts w:ascii="Arial" w:hAnsi="Arial" w:cs="Arial"/>
        </w:rPr>
        <w:t xml:space="preserve"> ekspertów zamieszcza się na stronie internetowej</w:t>
      </w:r>
      <w:r w:rsidR="004841BE" w:rsidRPr="00554919">
        <w:rPr>
          <w:rFonts w:ascii="Arial" w:hAnsi="Arial" w:cs="Arial"/>
        </w:rPr>
        <w:t xml:space="preserve">: </w:t>
      </w:r>
      <w:hyperlink r:id="rId13" w:tgtFrame="_self" w:tooltip="link do zewnętrznej strony otwiera się w tym samym oknie" w:history="1">
        <w:r w:rsidR="004841BE" w:rsidRPr="00554919">
          <w:rPr>
            <w:rStyle w:val="Hipercze"/>
            <w:rFonts w:ascii="Arial" w:hAnsi="Arial" w:cs="Arial"/>
            <w:sz w:val="23"/>
            <w:szCs w:val="23"/>
          </w:rPr>
          <w:t>www.prow.podkarpackie.pl</w:t>
        </w:r>
      </w:hyperlink>
      <w:r w:rsidR="004841BE" w:rsidRPr="00554919">
        <w:rPr>
          <w:rFonts w:ascii="Arial" w:hAnsi="Arial" w:cs="Arial"/>
          <w:sz w:val="23"/>
          <w:szCs w:val="23"/>
        </w:rPr>
        <w:t xml:space="preserve">, </w:t>
      </w:r>
      <w:hyperlink r:id="rId14" w:tgtFrame="_self" w:tooltip="link do zewnętrznej strony otwiera się w tym samym oknie" w:history="1">
        <w:r w:rsidR="004841BE" w:rsidRPr="00554919">
          <w:rPr>
            <w:rStyle w:val="Hipercze"/>
            <w:rFonts w:ascii="Arial" w:hAnsi="Arial" w:cs="Arial"/>
            <w:sz w:val="23"/>
            <w:szCs w:val="23"/>
          </w:rPr>
          <w:t>www.funduszeue.podkarpackie.pl</w:t>
        </w:r>
      </w:hyperlink>
      <w:r w:rsidR="004841BE" w:rsidRPr="00554919">
        <w:rPr>
          <w:rFonts w:ascii="Arial" w:hAnsi="Arial" w:cs="Arial"/>
          <w:sz w:val="23"/>
          <w:szCs w:val="23"/>
        </w:rPr>
        <w:t xml:space="preserve"> i portalu informacyjnym, który zarządzany jest przez Ministerstwo Funduszy i Polityki Regionalnej.</w:t>
      </w:r>
    </w:p>
    <w:p w14:paraId="6549E3D8" w14:textId="21150ECB" w:rsidR="00CD6C29" w:rsidRPr="00554919" w:rsidRDefault="00CD6C29" w:rsidP="00F97B4B">
      <w:pPr>
        <w:pStyle w:val="Akapitzlist"/>
        <w:numPr>
          <w:ilvl w:val="0"/>
          <w:numId w:val="2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Wykaz ekspertów prowadzony jest alfabetycznie (według nazwisk)</w:t>
      </w:r>
      <w:r w:rsidR="00017049" w:rsidRPr="00554919">
        <w:rPr>
          <w:rFonts w:ascii="Arial" w:hAnsi="Arial" w:cs="Arial"/>
        </w:rPr>
        <w:t xml:space="preserve"> i </w:t>
      </w:r>
      <w:r w:rsidR="006F0751" w:rsidRPr="00554919">
        <w:rPr>
          <w:rFonts w:ascii="Arial" w:hAnsi="Arial" w:cs="Arial"/>
        </w:rPr>
        <w:t>zawiera następujące elementy:</w:t>
      </w:r>
    </w:p>
    <w:p w14:paraId="5FDCF64E" w14:textId="6370E439" w:rsidR="00F97B4B" w:rsidRPr="00554919" w:rsidRDefault="00CD6C29" w:rsidP="00F97B4B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Arial" w:hAnsi="Arial" w:cs="Arial"/>
          <w:color w:val="FF0000"/>
        </w:rPr>
      </w:pPr>
      <w:r w:rsidRPr="00554919">
        <w:rPr>
          <w:rFonts w:ascii="Arial" w:hAnsi="Arial" w:cs="Arial"/>
        </w:rPr>
        <w:t>imię i nazwisko eksperta;</w:t>
      </w:r>
    </w:p>
    <w:p w14:paraId="00AD95E8" w14:textId="7CF04877" w:rsidR="00F97B4B" w:rsidRPr="00554919" w:rsidRDefault="00CD6C29" w:rsidP="00F97B4B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Arial" w:hAnsi="Arial" w:cs="Arial"/>
          <w:color w:val="FF0000"/>
        </w:rPr>
      </w:pPr>
      <w:r w:rsidRPr="00554919">
        <w:rPr>
          <w:rFonts w:ascii="Arial" w:hAnsi="Arial" w:cs="Arial"/>
        </w:rPr>
        <w:t>adres poczty elektronicznej eksperta;</w:t>
      </w:r>
    </w:p>
    <w:p w14:paraId="00B8A51B" w14:textId="785870C4" w:rsidR="00C57989" w:rsidRPr="00554919" w:rsidRDefault="00CD6C29" w:rsidP="004C6F62">
      <w:pPr>
        <w:pStyle w:val="Akapitzlist"/>
        <w:numPr>
          <w:ilvl w:val="0"/>
          <w:numId w:val="30"/>
        </w:numPr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color w:val="FF0000"/>
        </w:rPr>
      </w:pPr>
      <w:r w:rsidRPr="00554919">
        <w:rPr>
          <w:rFonts w:ascii="Arial" w:hAnsi="Arial" w:cs="Arial"/>
        </w:rPr>
        <w:t xml:space="preserve">wskazanie dziedziny, w której </w:t>
      </w:r>
      <w:r w:rsidR="00F97B4B" w:rsidRPr="00554919">
        <w:rPr>
          <w:rFonts w:ascii="Arial" w:hAnsi="Arial" w:cs="Arial"/>
        </w:rPr>
        <w:t>ekspert</w:t>
      </w:r>
      <w:r w:rsidRPr="00554919">
        <w:rPr>
          <w:rFonts w:ascii="Arial" w:hAnsi="Arial" w:cs="Arial"/>
        </w:rPr>
        <w:t xml:space="preserve"> posiada wiedzę, umiejętności, doświadcz</w:t>
      </w:r>
      <w:r w:rsidR="00E265CF" w:rsidRPr="00554919">
        <w:rPr>
          <w:rFonts w:ascii="Arial" w:hAnsi="Arial" w:cs="Arial"/>
        </w:rPr>
        <w:t xml:space="preserve">enie </w:t>
      </w:r>
      <w:r w:rsidR="00C57989" w:rsidRPr="00554919">
        <w:rPr>
          <w:rFonts w:ascii="Arial" w:hAnsi="Arial" w:cs="Arial"/>
        </w:rPr>
        <w:t>lub wymagane uprawnienia.</w:t>
      </w:r>
    </w:p>
    <w:p w14:paraId="46A2B6CE" w14:textId="77777777" w:rsidR="00B36FE2" w:rsidRPr="004C6F62" w:rsidRDefault="00B36FE2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lastRenderedPageBreak/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35E0" w:rsidRPr="004C6F62">
        <w:rPr>
          <w:rFonts w:ascii="Arial" w:hAnsi="Arial" w:cs="Arial"/>
          <w:b/>
          <w:i/>
          <w:color w:val="auto"/>
          <w:sz w:val="22"/>
          <w:szCs w:val="22"/>
        </w:rPr>
        <w:t>9</w:t>
      </w:r>
    </w:p>
    <w:p w14:paraId="551BE324" w14:textId="609FB1DE" w:rsidR="00C57989" w:rsidRPr="004C6F62" w:rsidRDefault="00B36FE2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Zarządzanie wykazem ekspertów</w:t>
      </w:r>
    </w:p>
    <w:p w14:paraId="3773F226" w14:textId="77777777" w:rsidR="00F97B4B" w:rsidRPr="00554919" w:rsidRDefault="009D01E0" w:rsidP="00F97B4B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W razie konieczności </w:t>
      </w:r>
      <w:r w:rsidR="00CD6C29" w:rsidRPr="00554919">
        <w:rPr>
          <w:rFonts w:ascii="Arial" w:hAnsi="Arial" w:cs="Arial"/>
        </w:rPr>
        <w:t xml:space="preserve">dokonuje </w:t>
      </w:r>
      <w:r w:rsidR="0064098E" w:rsidRPr="00554919">
        <w:rPr>
          <w:rFonts w:ascii="Arial" w:hAnsi="Arial" w:cs="Arial"/>
        </w:rPr>
        <w:t xml:space="preserve">się </w:t>
      </w:r>
      <w:r w:rsidR="00CD6C29" w:rsidRPr="00554919">
        <w:rPr>
          <w:rFonts w:ascii="Arial" w:hAnsi="Arial" w:cs="Arial"/>
        </w:rPr>
        <w:t xml:space="preserve">bieżącej aktualizacji danych </w:t>
      </w:r>
      <w:r w:rsidR="0064098E" w:rsidRPr="00554919">
        <w:rPr>
          <w:rFonts w:ascii="Arial" w:hAnsi="Arial" w:cs="Arial"/>
        </w:rPr>
        <w:t xml:space="preserve">zawartych w </w:t>
      </w:r>
      <w:r w:rsidR="00CD6C29" w:rsidRPr="00554919">
        <w:rPr>
          <w:rFonts w:ascii="Arial" w:hAnsi="Arial" w:cs="Arial"/>
        </w:rPr>
        <w:t>wykaz</w:t>
      </w:r>
      <w:r w:rsidR="0064098E" w:rsidRPr="00554919">
        <w:rPr>
          <w:rFonts w:ascii="Arial" w:hAnsi="Arial" w:cs="Arial"/>
        </w:rPr>
        <w:t>ie</w:t>
      </w:r>
      <w:r w:rsidR="00CD6C29" w:rsidRPr="00554919">
        <w:rPr>
          <w:rFonts w:ascii="Arial" w:hAnsi="Arial" w:cs="Arial"/>
        </w:rPr>
        <w:t xml:space="preserve"> ekspertów, w tym na wniosek ekspertów.</w:t>
      </w:r>
    </w:p>
    <w:p w14:paraId="5039F214" w14:textId="77777777" w:rsidR="00F97B4B" w:rsidRPr="00554919" w:rsidRDefault="0064098E" w:rsidP="00F97B4B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U</w:t>
      </w:r>
      <w:r w:rsidR="00CD6C29" w:rsidRPr="00554919">
        <w:rPr>
          <w:rFonts w:ascii="Arial" w:hAnsi="Arial" w:cs="Arial"/>
        </w:rPr>
        <w:t xml:space="preserve">sunięcia z wykazu </w:t>
      </w:r>
      <w:r w:rsidR="009D01E0" w:rsidRPr="00554919">
        <w:rPr>
          <w:rFonts w:ascii="Arial" w:hAnsi="Arial" w:cs="Arial"/>
        </w:rPr>
        <w:t xml:space="preserve">ekspertów dokonuje Zarząd Województwa </w:t>
      </w:r>
      <w:r w:rsidRPr="00554919">
        <w:rPr>
          <w:rFonts w:ascii="Arial" w:hAnsi="Arial" w:cs="Arial"/>
        </w:rPr>
        <w:t>Podkarpackiego na wniosek Komisji</w:t>
      </w:r>
      <w:r w:rsidR="00CD6C29" w:rsidRPr="00554919">
        <w:rPr>
          <w:rFonts w:ascii="Arial" w:hAnsi="Arial" w:cs="Arial"/>
        </w:rPr>
        <w:t>.</w:t>
      </w:r>
    </w:p>
    <w:p w14:paraId="17AFDA5D" w14:textId="202E5215" w:rsidR="00CD6C29" w:rsidRPr="00554919" w:rsidRDefault="009D01E0" w:rsidP="00F97B4B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Zarząd Województwa </w:t>
      </w:r>
      <w:r w:rsidR="0064098E" w:rsidRPr="00554919">
        <w:rPr>
          <w:rFonts w:ascii="Arial" w:hAnsi="Arial" w:cs="Arial"/>
        </w:rPr>
        <w:t>Podkarpackiego</w:t>
      </w:r>
      <w:r w:rsidR="00CD6C29" w:rsidRPr="00554919">
        <w:rPr>
          <w:rFonts w:ascii="Arial" w:hAnsi="Arial" w:cs="Arial"/>
        </w:rPr>
        <w:t xml:space="preserve"> </w:t>
      </w:r>
      <w:r w:rsidR="0064098E" w:rsidRPr="00554919">
        <w:rPr>
          <w:rFonts w:ascii="Arial" w:hAnsi="Arial" w:cs="Arial"/>
        </w:rPr>
        <w:t>usuwa</w:t>
      </w:r>
      <w:r w:rsidR="005F5176" w:rsidRPr="00554919">
        <w:rPr>
          <w:rFonts w:ascii="Arial" w:hAnsi="Arial" w:cs="Arial"/>
        </w:rPr>
        <w:t xml:space="preserve"> eksperta </w:t>
      </w:r>
      <w:r w:rsidR="00B36FE2" w:rsidRPr="00554919">
        <w:rPr>
          <w:rFonts w:ascii="Arial" w:hAnsi="Arial" w:cs="Arial"/>
        </w:rPr>
        <w:t xml:space="preserve">w formie uchwały </w:t>
      </w:r>
      <w:r w:rsidR="005F5176" w:rsidRPr="00554919">
        <w:rPr>
          <w:rFonts w:ascii="Arial" w:hAnsi="Arial" w:cs="Arial"/>
        </w:rPr>
        <w:t>w </w:t>
      </w:r>
      <w:r w:rsidR="00CD6C29" w:rsidRPr="00554919">
        <w:rPr>
          <w:rFonts w:ascii="Arial" w:hAnsi="Arial" w:cs="Arial"/>
        </w:rPr>
        <w:t>przypadku:</w:t>
      </w:r>
    </w:p>
    <w:p w14:paraId="690C45A9" w14:textId="77777777" w:rsidR="00F97B4B" w:rsidRPr="00554919" w:rsidRDefault="00CD6C29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 xml:space="preserve">gdy </w:t>
      </w:r>
      <w:r w:rsidR="00F97B4B" w:rsidRPr="00554919">
        <w:rPr>
          <w:rFonts w:ascii="Arial" w:hAnsi="Arial" w:cs="Arial"/>
        </w:rPr>
        <w:t>ekspert</w:t>
      </w:r>
      <w:r w:rsidRPr="00554919">
        <w:rPr>
          <w:rFonts w:ascii="Arial" w:hAnsi="Arial" w:cs="Arial"/>
        </w:rPr>
        <w:t xml:space="preserve"> przestał spełniać </w:t>
      </w:r>
      <w:r w:rsidR="006045A8" w:rsidRPr="00554919">
        <w:rPr>
          <w:rFonts w:ascii="Arial" w:hAnsi="Arial" w:cs="Arial"/>
        </w:rPr>
        <w:t xml:space="preserve">co najmniej </w:t>
      </w:r>
      <w:r w:rsidR="005F5176" w:rsidRPr="00554919">
        <w:rPr>
          <w:rFonts w:ascii="Arial" w:hAnsi="Arial" w:cs="Arial"/>
        </w:rPr>
        <w:t>jeden z </w:t>
      </w:r>
      <w:r w:rsidRPr="00554919">
        <w:rPr>
          <w:rFonts w:ascii="Arial" w:hAnsi="Arial" w:cs="Arial"/>
        </w:rPr>
        <w:t xml:space="preserve">następujących warunków: niekaralność za przestępstwo umyślne lub </w:t>
      </w:r>
      <w:r w:rsidR="00F97B4B" w:rsidRPr="00554919">
        <w:rPr>
          <w:rFonts w:ascii="Arial" w:hAnsi="Arial" w:cs="Arial"/>
        </w:rPr>
        <w:t xml:space="preserve">umyślne </w:t>
      </w:r>
      <w:r w:rsidRPr="00554919">
        <w:rPr>
          <w:rFonts w:ascii="Arial" w:hAnsi="Arial" w:cs="Arial"/>
        </w:rPr>
        <w:t>przestępstwo skarbowe, korzystanie w pełni z praw publicznych, posiadanie pełnej zdolności do czynności prawnych;</w:t>
      </w:r>
    </w:p>
    <w:p w14:paraId="68B0E7D8" w14:textId="77777777" w:rsidR="00F97B4B" w:rsidRPr="00554919" w:rsidRDefault="00CD6C29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złożenia przez eksperta niezgodnych z prawdą dokumentów aplikacyjnych;</w:t>
      </w:r>
    </w:p>
    <w:p w14:paraId="6F80BFBD" w14:textId="77777777" w:rsidR="00F97B4B" w:rsidRPr="00554919" w:rsidRDefault="00CD6C29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złożenia przez eksperta p</w:t>
      </w:r>
      <w:r w:rsidR="005F5176" w:rsidRPr="00554919">
        <w:rPr>
          <w:rFonts w:ascii="Arial" w:hAnsi="Arial" w:cs="Arial"/>
        </w:rPr>
        <w:t>isemnej prośby o wykreślenie z </w:t>
      </w:r>
      <w:r w:rsidR="009D01E0" w:rsidRPr="00554919">
        <w:rPr>
          <w:rFonts w:ascii="Arial" w:hAnsi="Arial" w:cs="Arial"/>
        </w:rPr>
        <w:t>w</w:t>
      </w:r>
      <w:r w:rsidRPr="00554919">
        <w:rPr>
          <w:rFonts w:ascii="Arial" w:hAnsi="Arial" w:cs="Arial"/>
        </w:rPr>
        <w:t>ykazu ekspertów;</w:t>
      </w:r>
    </w:p>
    <w:p w14:paraId="402C29C2" w14:textId="77777777" w:rsidR="00F97B4B" w:rsidRPr="00554919" w:rsidRDefault="00F97B4B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g</w:t>
      </w:r>
      <w:r w:rsidR="003816B1" w:rsidRPr="00554919">
        <w:rPr>
          <w:rFonts w:ascii="Arial" w:eastAsia="Times New Roman" w:hAnsi="Arial" w:cs="Arial"/>
          <w:lang w:eastAsia="pl-PL"/>
        </w:rPr>
        <w:t xml:space="preserve">dy </w:t>
      </w:r>
      <w:r w:rsidRPr="00554919">
        <w:rPr>
          <w:rFonts w:ascii="Arial" w:eastAsia="Times New Roman" w:hAnsi="Arial" w:cs="Arial"/>
          <w:lang w:eastAsia="pl-PL"/>
        </w:rPr>
        <w:t>ekspert</w:t>
      </w:r>
      <w:r w:rsidR="003816B1" w:rsidRPr="00554919">
        <w:rPr>
          <w:rFonts w:ascii="Arial" w:eastAsia="Times New Roman" w:hAnsi="Arial" w:cs="Arial"/>
          <w:lang w:eastAsia="pl-PL"/>
        </w:rPr>
        <w:t xml:space="preserve"> zasiada w organach Lokalnej Grupy Działania, jest związany stosunkiem pracy z Lokalną Grupą Działania ubiegającą się o wybór lokal</w:t>
      </w:r>
      <w:r w:rsidRPr="00554919">
        <w:rPr>
          <w:rFonts w:ascii="Arial" w:eastAsia="Times New Roman" w:hAnsi="Arial" w:cs="Arial"/>
          <w:lang w:eastAsia="pl-PL"/>
        </w:rPr>
        <w:t>nej strategii rozwoju w </w:t>
      </w:r>
      <w:r w:rsidR="003816B1" w:rsidRPr="00554919">
        <w:rPr>
          <w:rFonts w:ascii="Arial" w:eastAsia="Times New Roman" w:hAnsi="Arial" w:cs="Arial"/>
          <w:lang w:eastAsia="pl-PL"/>
        </w:rPr>
        <w:t xml:space="preserve">ramach konkursu ogłoszonego przez Zarząd Województwa </w:t>
      </w:r>
      <w:r w:rsidRPr="00554919">
        <w:rPr>
          <w:rFonts w:ascii="Arial" w:eastAsia="Times New Roman" w:hAnsi="Arial" w:cs="Arial"/>
          <w:lang w:eastAsia="pl-PL"/>
        </w:rPr>
        <w:t>Podkarpackiego</w:t>
      </w:r>
      <w:r w:rsidR="003816B1" w:rsidRPr="00554919">
        <w:rPr>
          <w:rFonts w:ascii="Arial" w:eastAsia="Times New Roman" w:hAnsi="Arial" w:cs="Arial"/>
          <w:lang w:eastAsia="pl-PL"/>
        </w:rPr>
        <w:t>;</w:t>
      </w:r>
    </w:p>
    <w:p w14:paraId="74D54BC3" w14:textId="3C796AA2" w:rsidR="00F65433" w:rsidRPr="00554919" w:rsidRDefault="00F97B4B" w:rsidP="00F65433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eastAsia="Times New Roman" w:hAnsi="Arial" w:cs="Arial"/>
          <w:lang w:eastAsia="pl-PL"/>
        </w:rPr>
        <w:t xml:space="preserve">gdy ekspert </w:t>
      </w:r>
      <w:r w:rsidR="00CD6C29" w:rsidRPr="00554919">
        <w:rPr>
          <w:rFonts w:ascii="Arial" w:hAnsi="Arial" w:cs="Arial"/>
        </w:rPr>
        <w:t xml:space="preserve">wycofał swoją zgodę </w:t>
      </w:r>
      <w:r w:rsidR="00F65433" w:rsidRPr="00554919">
        <w:rPr>
          <w:rFonts w:ascii="Arial" w:hAnsi="Arial" w:cs="Arial"/>
        </w:rPr>
        <w:t>na zamieszczenie danych osobowych oraz przetwarzanie danych osobowych w procesie tworzenia i prowadzenia Wykazu ekspertów;</w:t>
      </w:r>
    </w:p>
    <w:p w14:paraId="622560BC" w14:textId="1AF64582" w:rsidR="00F97B4B" w:rsidRPr="00554919" w:rsidRDefault="00CD6C29" w:rsidP="00026D05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jeśli pozyskano informację o zaistnieniu innych okoliczności uniemożliwiających pełnienie funkc</w:t>
      </w:r>
      <w:r w:rsidR="00D47D3B" w:rsidRPr="00554919">
        <w:rPr>
          <w:rFonts w:ascii="Arial" w:hAnsi="Arial" w:cs="Arial"/>
        </w:rPr>
        <w:t>ji eksperta w sposób rzetelny i </w:t>
      </w:r>
      <w:r w:rsidR="0064098E" w:rsidRPr="00554919">
        <w:rPr>
          <w:rFonts w:ascii="Arial" w:hAnsi="Arial" w:cs="Arial"/>
        </w:rPr>
        <w:t>bezstronny;</w:t>
      </w:r>
    </w:p>
    <w:p w14:paraId="4FB647EF" w14:textId="081CD6DA" w:rsidR="002E3A82" w:rsidRPr="00554919" w:rsidRDefault="002E3A82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gdy ekspert nie wywiązuje się z terminowego wykonywania zlecenia</w:t>
      </w:r>
      <w:r w:rsidR="00B478AB" w:rsidRPr="00554919">
        <w:rPr>
          <w:rFonts w:ascii="Arial" w:hAnsi="Arial" w:cs="Arial"/>
        </w:rPr>
        <w:t xml:space="preserve"> bądź wykonuje je w sposób niezgodny z regulaminem</w:t>
      </w:r>
      <w:r w:rsidRPr="00554919">
        <w:rPr>
          <w:rFonts w:ascii="Arial" w:hAnsi="Arial" w:cs="Arial"/>
        </w:rPr>
        <w:t>;</w:t>
      </w:r>
    </w:p>
    <w:p w14:paraId="1E8A6063" w14:textId="5A73F796" w:rsidR="00CD6C29" w:rsidRPr="00554919" w:rsidRDefault="00CD6C29" w:rsidP="00F97B4B">
      <w:pPr>
        <w:pStyle w:val="Akapitzlist"/>
        <w:numPr>
          <w:ilvl w:val="0"/>
          <w:numId w:val="33"/>
        </w:numPr>
        <w:autoSpaceDE w:val="0"/>
        <w:autoSpaceDN w:val="0"/>
        <w:spacing w:after="0"/>
        <w:ind w:left="709" w:hanging="283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śmierci eksperta.</w:t>
      </w:r>
    </w:p>
    <w:p w14:paraId="2D0ED4AA" w14:textId="77777777" w:rsidR="00F97B4B" w:rsidRPr="00554919" w:rsidRDefault="00F97B4B" w:rsidP="00F97B4B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Ekspert</w:t>
      </w:r>
      <w:r w:rsidR="00CD6C29" w:rsidRPr="00554919">
        <w:rPr>
          <w:rFonts w:ascii="Arial" w:hAnsi="Arial" w:cs="Arial"/>
        </w:rPr>
        <w:t xml:space="preserve"> zostaje niezwłocznie</w:t>
      </w:r>
      <w:r w:rsidR="0064098E" w:rsidRPr="00554919">
        <w:rPr>
          <w:rFonts w:ascii="Arial" w:hAnsi="Arial" w:cs="Arial"/>
        </w:rPr>
        <w:t xml:space="preserve"> powiadomiony o usunięciu</w:t>
      </w:r>
      <w:r w:rsidR="005F5176" w:rsidRPr="00554919">
        <w:rPr>
          <w:rFonts w:ascii="Arial" w:hAnsi="Arial" w:cs="Arial"/>
        </w:rPr>
        <w:t xml:space="preserve"> z </w:t>
      </w:r>
      <w:r w:rsidR="00CD6C29" w:rsidRPr="00554919">
        <w:rPr>
          <w:rFonts w:ascii="Arial" w:hAnsi="Arial" w:cs="Arial"/>
        </w:rPr>
        <w:t xml:space="preserve">wykazu </w:t>
      </w:r>
      <w:r w:rsidRPr="00554919">
        <w:rPr>
          <w:rFonts w:ascii="Arial" w:hAnsi="Arial" w:cs="Arial"/>
        </w:rPr>
        <w:t>ekspertów</w:t>
      </w:r>
      <w:r w:rsidR="00CD6C29" w:rsidRPr="00554919">
        <w:rPr>
          <w:rFonts w:ascii="Arial" w:hAnsi="Arial" w:cs="Arial"/>
        </w:rPr>
        <w:t xml:space="preserve"> </w:t>
      </w:r>
      <w:r w:rsidRPr="00554919">
        <w:rPr>
          <w:rFonts w:ascii="Arial" w:hAnsi="Arial" w:cs="Arial"/>
        </w:rPr>
        <w:t>wraz z </w:t>
      </w:r>
      <w:r w:rsidR="00CD6C29" w:rsidRPr="00554919">
        <w:rPr>
          <w:rFonts w:ascii="Arial" w:hAnsi="Arial" w:cs="Arial"/>
        </w:rPr>
        <w:t>podaniem przyczyny oraz terminu dokonania usunięcia, z wyjątkiem przypadku jego śmierci.</w:t>
      </w:r>
    </w:p>
    <w:p w14:paraId="1A1BB78D" w14:textId="6060B5EC" w:rsidR="00990348" w:rsidRPr="004C6F62" w:rsidRDefault="00F97B4B" w:rsidP="004C6F62">
      <w:pPr>
        <w:pStyle w:val="Akapitzlist"/>
        <w:numPr>
          <w:ilvl w:val="0"/>
          <w:numId w:val="38"/>
        </w:numPr>
        <w:autoSpaceDE w:val="0"/>
        <w:autoSpaceDN w:val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Umieszczenie w wykazie ekspertów</w:t>
      </w:r>
      <w:r w:rsidR="00CD6C29" w:rsidRPr="00554919">
        <w:rPr>
          <w:rFonts w:ascii="Arial" w:hAnsi="Arial" w:cs="Arial"/>
        </w:rPr>
        <w:t xml:space="preserve"> w żaden sposób nie zapewnia </w:t>
      </w:r>
      <w:r w:rsidRPr="00554919">
        <w:rPr>
          <w:rFonts w:ascii="Arial" w:hAnsi="Arial" w:cs="Arial"/>
        </w:rPr>
        <w:t>ekspertowi</w:t>
      </w:r>
      <w:r w:rsidR="006F0751" w:rsidRPr="00554919">
        <w:rPr>
          <w:rFonts w:ascii="Arial" w:hAnsi="Arial" w:cs="Arial"/>
        </w:rPr>
        <w:t xml:space="preserve"> uczestnictwa </w:t>
      </w:r>
      <w:r w:rsidR="00CD6C29" w:rsidRPr="00554919">
        <w:rPr>
          <w:rFonts w:ascii="Arial" w:hAnsi="Arial" w:cs="Arial"/>
        </w:rPr>
        <w:t>w skład</w:t>
      </w:r>
      <w:r w:rsidR="009D01E0" w:rsidRPr="00554919">
        <w:rPr>
          <w:rFonts w:ascii="Arial" w:hAnsi="Arial" w:cs="Arial"/>
        </w:rPr>
        <w:t>zie Komisji dokonującej wyboru strategii r</w:t>
      </w:r>
      <w:r w:rsidR="00CD6C29" w:rsidRPr="00554919">
        <w:rPr>
          <w:rFonts w:ascii="Arial" w:hAnsi="Arial" w:cs="Arial"/>
        </w:rPr>
        <w:t>ozwo</w:t>
      </w:r>
      <w:r w:rsidR="009D01E0" w:rsidRPr="00554919">
        <w:rPr>
          <w:rFonts w:ascii="Arial" w:hAnsi="Arial" w:cs="Arial"/>
        </w:rPr>
        <w:t>ju l</w:t>
      </w:r>
      <w:r w:rsidRPr="00554919">
        <w:rPr>
          <w:rFonts w:ascii="Arial" w:hAnsi="Arial" w:cs="Arial"/>
        </w:rPr>
        <w:t xml:space="preserve">okalnego </w:t>
      </w:r>
      <w:r w:rsidR="009D01E0" w:rsidRPr="00554919">
        <w:rPr>
          <w:rFonts w:ascii="Arial" w:hAnsi="Arial" w:cs="Arial"/>
        </w:rPr>
        <w:t xml:space="preserve">kierowanego przez społeczność </w:t>
      </w:r>
      <w:r w:rsidRPr="00554919">
        <w:rPr>
          <w:rFonts w:ascii="Arial" w:hAnsi="Arial" w:cs="Arial"/>
        </w:rPr>
        <w:t>objętego Planem Strategicznym Wspólnej Polityki Rolnej na lata 2023-2027 i Programem Regionalnym Fundusze Europejskie dla Podkarpacia 2021-2027</w:t>
      </w:r>
      <w:r w:rsidR="009D01E0" w:rsidRPr="00554919">
        <w:rPr>
          <w:rFonts w:ascii="Arial" w:hAnsi="Arial" w:cs="Arial"/>
        </w:rPr>
        <w:t xml:space="preserve"> </w:t>
      </w:r>
      <w:r w:rsidR="00017049" w:rsidRPr="00554919">
        <w:rPr>
          <w:rFonts w:ascii="Arial" w:hAnsi="Arial" w:cs="Arial"/>
        </w:rPr>
        <w:t>i </w:t>
      </w:r>
      <w:r w:rsidR="00CD6C29" w:rsidRPr="00554919">
        <w:rPr>
          <w:rFonts w:ascii="Arial" w:hAnsi="Arial" w:cs="Arial"/>
        </w:rPr>
        <w:t>nie może stanowić dla eksperta podstawy do zgłaszania jakichkolwiek roszczeń z tego tytułu.</w:t>
      </w:r>
    </w:p>
    <w:p w14:paraId="7EE95950" w14:textId="77777777" w:rsidR="009D01E0" w:rsidRPr="004C6F62" w:rsidRDefault="009D01E0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35E0" w:rsidRPr="004C6F62">
        <w:rPr>
          <w:rFonts w:ascii="Arial" w:hAnsi="Arial" w:cs="Arial"/>
          <w:b/>
          <w:i/>
          <w:color w:val="auto"/>
          <w:sz w:val="22"/>
          <w:szCs w:val="22"/>
        </w:rPr>
        <w:t>10</w:t>
      </w:r>
    </w:p>
    <w:p w14:paraId="59143CE9" w14:textId="363679D3" w:rsidR="00C57989" w:rsidRPr="004C6F62" w:rsidRDefault="009D01E0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Uzupełnienie wykazu ekspertów</w:t>
      </w:r>
    </w:p>
    <w:p w14:paraId="37E3352B" w14:textId="19888FBD" w:rsidR="00C57989" w:rsidRPr="00554919" w:rsidRDefault="009D01E0" w:rsidP="004C6F62">
      <w:pPr>
        <w:pStyle w:val="Akapitzlist"/>
        <w:numPr>
          <w:ilvl w:val="0"/>
          <w:numId w:val="36"/>
        </w:numPr>
        <w:autoSpaceDE w:val="0"/>
        <w:autoSpaceDN w:val="0"/>
        <w:ind w:left="426" w:hanging="426"/>
        <w:contextualSpacing w:val="0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W razie konieczności możliwe jest ponowienie naboru ekspertów</w:t>
      </w:r>
      <w:r w:rsidR="0013017A" w:rsidRPr="00554919">
        <w:rPr>
          <w:rFonts w:ascii="Arial" w:hAnsi="Arial" w:cs="Arial"/>
        </w:rPr>
        <w:t>,</w:t>
      </w:r>
      <w:r w:rsidRPr="00554919">
        <w:rPr>
          <w:rFonts w:ascii="Arial" w:hAnsi="Arial" w:cs="Arial"/>
        </w:rPr>
        <w:t xml:space="preserve"> w ramach którego utworzono już wykaz ekspertów. Ponowny nabó</w:t>
      </w:r>
      <w:r w:rsidR="00F97B4B" w:rsidRPr="00554919">
        <w:rPr>
          <w:rFonts w:ascii="Arial" w:hAnsi="Arial" w:cs="Arial"/>
        </w:rPr>
        <w:t>r przeprowadzany jest zgodnie z </w:t>
      </w:r>
      <w:r w:rsidRPr="00554919">
        <w:rPr>
          <w:rFonts w:ascii="Arial" w:hAnsi="Arial" w:cs="Arial"/>
        </w:rPr>
        <w:t xml:space="preserve">ustaleniami niniejszego regulaminu, a wykaz </w:t>
      </w:r>
      <w:r w:rsidR="0013017A" w:rsidRPr="00554919">
        <w:rPr>
          <w:rFonts w:ascii="Arial" w:hAnsi="Arial" w:cs="Arial"/>
        </w:rPr>
        <w:t>ekspertów uzupełnia się o </w:t>
      </w:r>
      <w:r w:rsidRPr="00554919">
        <w:rPr>
          <w:rFonts w:ascii="Arial" w:hAnsi="Arial" w:cs="Arial"/>
        </w:rPr>
        <w:t xml:space="preserve">osoby, których wnioski </w:t>
      </w:r>
      <w:r w:rsidR="00331000" w:rsidRPr="00554919">
        <w:rPr>
          <w:rFonts w:ascii="Arial" w:hAnsi="Arial" w:cs="Arial"/>
        </w:rPr>
        <w:t xml:space="preserve">o </w:t>
      </w:r>
      <w:r w:rsidR="00F97B4B" w:rsidRPr="00554919">
        <w:rPr>
          <w:rFonts w:ascii="Arial" w:hAnsi="Arial" w:cs="Arial"/>
        </w:rPr>
        <w:t>umieszczenie w wykazie</w:t>
      </w:r>
      <w:r w:rsidR="00331000" w:rsidRPr="00554919">
        <w:rPr>
          <w:rFonts w:ascii="Arial" w:hAnsi="Arial" w:cs="Arial"/>
        </w:rPr>
        <w:t xml:space="preserve"> ekspertów </w:t>
      </w:r>
      <w:r w:rsidRPr="00554919">
        <w:rPr>
          <w:rFonts w:ascii="Arial" w:hAnsi="Arial" w:cs="Arial"/>
        </w:rPr>
        <w:t>pozytywnie przeszły weryfikację Komisji w wyniku powtórnego naboru.</w:t>
      </w:r>
    </w:p>
    <w:p w14:paraId="227B8113" w14:textId="77777777" w:rsidR="00B953BB" w:rsidRPr="004C6F62" w:rsidRDefault="00AB3998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§</w:t>
      </w:r>
      <w:r w:rsidR="00044A6B" w:rsidRPr="004C6F6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35E0" w:rsidRPr="004C6F62">
        <w:rPr>
          <w:rFonts w:ascii="Arial" w:hAnsi="Arial" w:cs="Arial"/>
          <w:b/>
          <w:i/>
          <w:color w:val="auto"/>
          <w:sz w:val="22"/>
          <w:szCs w:val="22"/>
        </w:rPr>
        <w:t>11</w:t>
      </w:r>
    </w:p>
    <w:p w14:paraId="77137032" w14:textId="77777777" w:rsidR="00C57989" w:rsidRPr="004C6F62" w:rsidRDefault="00AB3998" w:rsidP="004C6F62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4C6F62">
        <w:rPr>
          <w:rFonts w:ascii="Arial" w:hAnsi="Arial" w:cs="Arial"/>
          <w:b/>
          <w:i/>
          <w:color w:val="auto"/>
          <w:sz w:val="22"/>
          <w:szCs w:val="22"/>
        </w:rPr>
        <w:t>Postanowienia końcowe</w:t>
      </w:r>
    </w:p>
    <w:p w14:paraId="00892F34" w14:textId="77777777" w:rsidR="00F97B4B" w:rsidRPr="00554919" w:rsidRDefault="00AB3998" w:rsidP="00F97B4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Obsługę Komisji zapewnia Departament Programów Rozwoju Obszarów Wiejskich.</w:t>
      </w:r>
    </w:p>
    <w:p w14:paraId="28631BCA" w14:textId="77777777" w:rsidR="004C6F62" w:rsidRDefault="00AB3998" w:rsidP="004C6F62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54919">
        <w:rPr>
          <w:rFonts w:ascii="Arial" w:hAnsi="Arial" w:cs="Arial"/>
        </w:rPr>
        <w:t>Regulamin wchodzi w życie z dniem uchwalenia.</w:t>
      </w:r>
    </w:p>
    <w:p w14:paraId="65977832" w14:textId="77777777" w:rsidR="004C6F62" w:rsidRDefault="004C6F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75FCF6" w14:textId="7D2DEAD9" w:rsidR="004C6F62" w:rsidRPr="004C6F62" w:rsidRDefault="004C6F62" w:rsidP="004C6F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6F62">
        <w:rPr>
          <w:rFonts w:ascii="Arial" w:hAnsi="Arial" w:cs="Arial"/>
          <w:i/>
          <w:szCs w:val="24"/>
        </w:rPr>
        <w:lastRenderedPageBreak/>
        <w:t xml:space="preserve"> </w:t>
      </w:r>
    </w:p>
    <w:p w14:paraId="0D87112A" w14:textId="37D4A7B0" w:rsidR="00A1496B" w:rsidRPr="00A1496B" w:rsidRDefault="00A1496B" w:rsidP="00A1496B">
      <w:pPr>
        <w:tabs>
          <w:tab w:val="left" w:pos="1005"/>
        </w:tabs>
        <w:rPr>
          <w:rFonts w:ascii="Arial" w:hAnsi="Arial" w:cs="Arial"/>
          <w:i/>
          <w:szCs w:val="24"/>
        </w:rPr>
      </w:pPr>
      <w:r w:rsidRPr="00A1496B">
        <w:rPr>
          <w:rFonts w:ascii="Arial" w:hAnsi="Arial" w:cs="Arial"/>
          <w:i/>
          <w:szCs w:val="24"/>
        </w:rPr>
        <w:t>Podpisał:</w:t>
      </w:r>
    </w:p>
    <w:p w14:paraId="1B22007F" w14:textId="46E12E0A" w:rsidR="00A1496B" w:rsidRPr="00A1496B" w:rsidRDefault="00A1496B" w:rsidP="00A1496B">
      <w:pPr>
        <w:tabs>
          <w:tab w:val="left" w:pos="1005"/>
        </w:tabs>
        <w:rPr>
          <w:rFonts w:ascii="Arial" w:hAnsi="Arial" w:cs="Arial"/>
          <w:i/>
          <w:szCs w:val="24"/>
        </w:rPr>
      </w:pPr>
      <w:r w:rsidRPr="00A1496B">
        <w:rPr>
          <w:rFonts w:ascii="Arial" w:hAnsi="Arial" w:cs="Arial"/>
          <w:i/>
          <w:szCs w:val="24"/>
        </w:rPr>
        <w:t>Władysław Ortyl – Marszałek Województwa Podkarpackiego</w:t>
      </w:r>
    </w:p>
    <w:sectPr w:rsidR="00A1496B" w:rsidRPr="00A1496B" w:rsidSect="00B03CB6">
      <w:footerReference w:type="default" r:id="rId15"/>
      <w:headerReference w:type="first" r:id="rId16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EE88" w14:textId="77777777" w:rsidR="00706348" w:rsidRDefault="00706348" w:rsidP="006F0751">
      <w:pPr>
        <w:spacing w:after="0" w:line="240" w:lineRule="auto"/>
      </w:pPr>
      <w:r>
        <w:separator/>
      </w:r>
    </w:p>
  </w:endnote>
  <w:endnote w:type="continuationSeparator" w:id="0">
    <w:p w14:paraId="20E43121" w14:textId="77777777" w:rsidR="00706348" w:rsidRDefault="00706348" w:rsidP="006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7420219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4E533E" w14:textId="77777777" w:rsidR="006F0751" w:rsidRPr="009D01E0" w:rsidRDefault="006F0751">
            <w:pPr>
              <w:pStyle w:val="Stopka"/>
              <w:jc w:val="right"/>
              <w:rPr>
                <w:rFonts w:ascii="Arial" w:hAnsi="Arial" w:cs="Arial"/>
              </w:rPr>
            </w:pPr>
            <w:r w:rsidRPr="009D01E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3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D01E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3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9D0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DC1CE8" w14:textId="77777777" w:rsidR="006F0751" w:rsidRDefault="006F0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41EB" w14:textId="77777777" w:rsidR="00706348" w:rsidRDefault="00706348" w:rsidP="006F0751">
      <w:pPr>
        <w:spacing w:after="0" w:line="240" w:lineRule="auto"/>
      </w:pPr>
      <w:r>
        <w:separator/>
      </w:r>
    </w:p>
  </w:footnote>
  <w:footnote w:type="continuationSeparator" w:id="0">
    <w:p w14:paraId="074885D6" w14:textId="77777777" w:rsidR="00706348" w:rsidRDefault="00706348" w:rsidP="006F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F92E" w14:textId="76724CBE" w:rsidR="004355EB" w:rsidRPr="005B0A80" w:rsidRDefault="00B75309" w:rsidP="00B75309">
    <w:pPr>
      <w:tabs>
        <w:tab w:val="left" w:pos="2460"/>
        <w:tab w:val="left" w:pos="6840"/>
      </w:tabs>
      <w:ind w:left="4956"/>
      <w:jc w:val="right"/>
      <w:rPr>
        <w:rFonts w:ascii="Arial" w:hAnsi="Arial" w:cs="Arial"/>
        <w:b/>
        <w:sz w:val="18"/>
        <w:szCs w:val="20"/>
      </w:rPr>
    </w:pPr>
    <w:r>
      <w:rPr>
        <w:i/>
      </w:rPr>
      <w:t xml:space="preserve">Załącznik </w:t>
    </w:r>
    <w:r w:rsidR="008C2BD9">
      <w:rPr>
        <w:i/>
      </w:rPr>
      <w:t>Nr 2</w:t>
    </w:r>
    <w:r>
      <w:rPr>
        <w:i/>
      </w:rPr>
      <w:t xml:space="preserve"> </w:t>
    </w:r>
    <w:r w:rsidRPr="0039201B">
      <w:rPr>
        <w:i/>
      </w:rPr>
      <w:t>do Uchwały</w:t>
    </w:r>
    <w:r>
      <w:rPr>
        <w:i/>
      </w:rPr>
      <w:t xml:space="preserve"> Nr</w:t>
    </w:r>
    <w:r w:rsidR="005A3509">
      <w:rPr>
        <w:i/>
      </w:rPr>
      <w:t xml:space="preserve"> 487/ 10182/ 23</w:t>
    </w:r>
    <w:r w:rsidR="005A3509">
      <w:rPr>
        <w:i/>
      </w:rPr>
      <w:br/>
      <w:t xml:space="preserve">Zarządu Województwa Podkarpackiego </w:t>
    </w:r>
    <w:r w:rsidR="005A3509">
      <w:rPr>
        <w:i/>
      </w:rPr>
      <w:br/>
      <w:t>w Rzeszowie z dnia 16 maja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43C"/>
    <w:multiLevelType w:val="hybridMultilevel"/>
    <w:tmpl w:val="A8C6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64C6"/>
    <w:multiLevelType w:val="hybridMultilevel"/>
    <w:tmpl w:val="EA348AF6"/>
    <w:lvl w:ilvl="0" w:tplc="A68A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295"/>
    <w:multiLevelType w:val="hybridMultilevel"/>
    <w:tmpl w:val="979CE33E"/>
    <w:lvl w:ilvl="0" w:tplc="04150011">
      <w:start w:val="1"/>
      <w:numFmt w:val="decimal"/>
      <w:lvlText w:val="%1)"/>
      <w:lvlJc w:val="left"/>
      <w:pPr>
        <w:ind w:left="164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00AB6"/>
    <w:multiLevelType w:val="hybridMultilevel"/>
    <w:tmpl w:val="2C9A9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93A"/>
    <w:multiLevelType w:val="hybridMultilevel"/>
    <w:tmpl w:val="DD6E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D34"/>
    <w:multiLevelType w:val="hybridMultilevel"/>
    <w:tmpl w:val="B71AEFAC"/>
    <w:lvl w:ilvl="0" w:tplc="69CC55D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0A74"/>
    <w:multiLevelType w:val="hybridMultilevel"/>
    <w:tmpl w:val="5CC2F578"/>
    <w:lvl w:ilvl="0" w:tplc="80547C8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837A16"/>
    <w:multiLevelType w:val="hybridMultilevel"/>
    <w:tmpl w:val="F6326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2756"/>
    <w:multiLevelType w:val="hybridMultilevel"/>
    <w:tmpl w:val="6FC69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0A06"/>
    <w:multiLevelType w:val="hybridMultilevel"/>
    <w:tmpl w:val="A052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14E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1BFF"/>
    <w:multiLevelType w:val="hybridMultilevel"/>
    <w:tmpl w:val="6FA0A9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B1598"/>
    <w:multiLevelType w:val="hybridMultilevel"/>
    <w:tmpl w:val="5AD62D6C"/>
    <w:lvl w:ilvl="0" w:tplc="D7FEA292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31F"/>
    <w:multiLevelType w:val="hybridMultilevel"/>
    <w:tmpl w:val="DF50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543CD"/>
    <w:multiLevelType w:val="hybridMultilevel"/>
    <w:tmpl w:val="F78EB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E5429B"/>
    <w:multiLevelType w:val="hybridMultilevel"/>
    <w:tmpl w:val="EDA80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E59DC"/>
    <w:multiLevelType w:val="hybridMultilevel"/>
    <w:tmpl w:val="26FCE7A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563911"/>
    <w:multiLevelType w:val="hybridMultilevel"/>
    <w:tmpl w:val="FF2CC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3646C2"/>
    <w:multiLevelType w:val="hybridMultilevel"/>
    <w:tmpl w:val="B71AEFAC"/>
    <w:lvl w:ilvl="0" w:tplc="69CC55D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81405"/>
    <w:multiLevelType w:val="hybridMultilevel"/>
    <w:tmpl w:val="1AF46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D11DED"/>
    <w:multiLevelType w:val="multilevel"/>
    <w:tmpl w:val="5ED0E11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C347E20"/>
    <w:multiLevelType w:val="hybridMultilevel"/>
    <w:tmpl w:val="EBF0EACE"/>
    <w:lvl w:ilvl="0" w:tplc="F2346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A4CEF"/>
    <w:multiLevelType w:val="hybridMultilevel"/>
    <w:tmpl w:val="63120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8771CF"/>
    <w:multiLevelType w:val="multilevel"/>
    <w:tmpl w:val="199CD9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AE04C8"/>
    <w:multiLevelType w:val="hybridMultilevel"/>
    <w:tmpl w:val="E7FC3D3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6C4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1F333D"/>
    <w:multiLevelType w:val="hybridMultilevel"/>
    <w:tmpl w:val="C908C33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640D0CE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  <w:b w:val="0"/>
        <w:i w:val="0"/>
      </w:rPr>
    </w:lvl>
    <w:lvl w:ilvl="4" w:tplc="A3E03CA8">
      <w:start w:val="1"/>
      <w:numFmt w:val="decimal"/>
      <w:lvlText w:val="%5)"/>
      <w:lvlJc w:val="center"/>
      <w:pPr>
        <w:ind w:left="3960" w:hanging="360"/>
      </w:pPr>
      <w:rPr>
        <w:rFonts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47054D"/>
    <w:multiLevelType w:val="hybridMultilevel"/>
    <w:tmpl w:val="8230FF30"/>
    <w:lvl w:ilvl="0" w:tplc="650AB8E6">
      <w:start w:val="1"/>
      <w:numFmt w:val="lowerLetter"/>
      <w:lvlText w:val="%1)"/>
      <w:lvlJc w:val="left"/>
      <w:pPr>
        <w:ind w:left="164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0C3080"/>
    <w:multiLevelType w:val="hybridMultilevel"/>
    <w:tmpl w:val="B666EE16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435972B4"/>
    <w:multiLevelType w:val="hybridMultilevel"/>
    <w:tmpl w:val="8D768B7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42D47B4"/>
    <w:multiLevelType w:val="hybridMultilevel"/>
    <w:tmpl w:val="EA348AF6"/>
    <w:lvl w:ilvl="0" w:tplc="A68A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14D"/>
    <w:multiLevelType w:val="hybridMultilevel"/>
    <w:tmpl w:val="A0DA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57B23"/>
    <w:multiLevelType w:val="hybridMultilevel"/>
    <w:tmpl w:val="B71AEFAC"/>
    <w:lvl w:ilvl="0" w:tplc="69CC55D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A5D70"/>
    <w:multiLevelType w:val="hybridMultilevel"/>
    <w:tmpl w:val="BA06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E161E8"/>
    <w:multiLevelType w:val="multilevel"/>
    <w:tmpl w:val="5ED0E112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 w15:restartNumberingAfterBreak="0">
    <w:nsid w:val="535E7150"/>
    <w:multiLevelType w:val="hybridMultilevel"/>
    <w:tmpl w:val="A12CA0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5B715E5"/>
    <w:multiLevelType w:val="hybridMultilevel"/>
    <w:tmpl w:val="1096AB7A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D32487"/>
    <w:multiLevelType w:val="hybridMultilevel"/>
    <w:tmpl w:val="AE14ADD4"/>
    <w:lvl w:ilvl="0" w:tplc="2316461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CA6C4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A91B38"/>
    <w:multiLevelType w:val="hybridMultilevel"/>
    <w:tmpl w:val="E44E15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E6B31"/>
    <w:multiLevelType w:val="hybridMultilevel"/>
    <w:tmpl w:val="1386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E5563"/>
    <w:multiLevelType w:val="hybridMultilevel"/>
    <w:tmpl w:val="14265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77607E"/>
    <w:multiLevelType w:val="hybridMultilevel"/>
    <w:tmpl w:val="071E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A45C3"/>
    <w:multiLevelType w:val="hybridMultilevel"/>
    <w:tmpl w:val="3ED0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2313"/>
    <w:multiLevelType w:val="hybridMultilevel"/>
    <w:tmpl w:val="CD1AD5F8"/>
    <w:lvl w:ilvl="0" w:tplc="0B7250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9299B"/>
    <w:multiLevelType w:val="hybridMultilevel"/>
    <w:tmpl w:val="B6D6D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3E597B"/>
    <w:multiLevelType w:val="hybridMultilevel"/>
    <w:tmpl w:val="2660B9BA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CCC00A5"/>
    <w:multiLevelType w:val="hybridMultilevel"/>
    <w:tmpl w:val="94089F4A"/>
    <w:name w:val="WW8Num72"/>
    <w:lvl w:ilvl="0" w:tplc="78386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15665"/>
    <w:multiLevelType w:val="hybridMultilevel"/>
    <w:tmpl w:val="4C48F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</w:num>
  <w:num w:numId="3">
    <w:abstractNumId w:val="41"/>
  </w:num>
  <w:num w:numId="4">
    <w:abstractNumId w:val="42"/>
  </w:num>
  <w:num w:numId="5">
    <w:abstractNumId w:val="9"/>
  </w:num>
  <w:num w:numId="6">
    <w:abstractNumId w:val="13"/>
  </w:num>
  <w:num w:numId="7">
    <w:abstractNumId w:val="35"/>
  </w:num>
  <w:num w:numId="8">
    <w:abstractNumId w:val="38"/>
  </w:num>
  <w:num w:numId="9">
    <w:abstractNumId w:val="6"/>
  </w:num>
  <w:num w:numId="10">
    <w:abstractNumId w:val="23"/>
  </w:num>
  <w:num w:numId="11">
    <w:abstractNumId w:val="11"/>
  </w:num>
  <w:num w:numId="12">
    <w:abstractNumId w:val="20"/>
  </w:num>
  <w:num w:numId="13">
    <w:abstractNumId w:val="29"/>
  </w:num>
  <w:num w:numId="14">
    <w:abstractNumId w:val="4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22"/>
  </w:num>
  <w:num w:numId="18">
    <w:abstractNumId w:val="16"/>
  </w:num>
  <w:num w:numId="19">
    <w:abstractNumId w:val="19"/>
  </w:num>
  <w:num w:numId="20">
    <w:abstractNumId w:val="37"/>
  </w:num>
  <w:num w:numId="21">
    <w:abstractNumId w:val="15"/>
  </w:num>
  <w:num w:numId="22">
    <w:abstractNumId w:val="46"/>
  </w:num>
  <w:num w:numId="23">
    <w:abstractNumId w:val="7"/>
  </w:num>
  <w:num w:numId="24">
    <w:abstractNumId w:val="32"/>
  </w:num>
  <w:num w:numId="25">
    <w:abstractNumId w:val="33"/>
  </w:num>
  <w:num w:numId="26">
    <w:abstractNumId w:val="3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  <w:num w:numId="31">
    <w:abstractNumId w:val="28"/>
  </w:num>
  <w:num w:numId="32">
    <w:abstractNumId w:val="12"/>
  </w:num>
  <w:num w:numId="33">
    <w:abstractNumId w:val="27"/>
  </w:num>
  <w:num w:numId="34">
    <w:abstractNumId w:val="44"/>
  </w:num>
  <w:num w:numId="35">
    <w:abstractNumId w:val="31"/>
  </w:num>
  <w:num w:numId="36">
    <w:abstractNumId w:val="17"/>
  </w:num>
  <w:num w:numId="37">
    <w:abstractNumId w:val="25"/>
  </w:num>
  <w:num w:numId="38">
    <w:abstractNumId w:val="5"/>
  </w:num>
  <w:num w:numId="39">
    <w:abstractNumId w:val="24"/>
  </w:num>
  <w:num w:numId="40">
    <w:abstractNumId w:val="10"/>
  </w:num>
  <w:num w:numId="41">
    <w:abstractNumId w:val="36"/>
  </w:num>
  <w:num w:numId="42">
    <w:abstractNumId w:val="45"/>
  </w:num>
  <w:num w:numId="43">
    <w:abstractNumId w:val="34"/>
  </w:num>
  <w:num w:numId="44">
    <w:abstractNumId w:val="3"/>
  </w:num>
  <w:num w:numId="45">
    <w:abstractNumId w:val="39"/>
  </w:num>
  <w:num w:numId="46">
    <w:abstractNumId w:val="8"/>
  </w:num>
  <w:num w:numId="47">
    <w:abstractNumId w:val="4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8"/>
    <w:rsid w:val="000078EF"/>
    <w:rsid w:val="00017049"/>
    <w:rsid w:val="00044A6B"/>
    <w:rsid w:val="000D6399"/>
    <w:rsid w:val="000F2C62"/>
    <w:rsid w:val="0011141C"/>
    <w:rsid w:val="0013017A"/>
    <w:rsid w:val="001C72C2"/>
    <w:rsid w:val="001D4FF6"/>
    <w:rsid w:val="001D5FFA"/>
    <w:rsid w:val="001E63F5"/>
    <w:rsid w:val="001F60F7"/>
    <w:rsid w:val="00285B79"/>
    <w:rsid w:val="0029477F"/>
    <w:rsid w:val="00297A90"/>
    <w:rsid w:val="002C4975"/>
    <w:rsid w:val="002C68EF"/>
    <w:rsid w:val="002E3A82"/>
    <w:rsid w:val="00331000"/>
    <w:rsid w:val="00356BEE"/>
    <w:rsid w:val="0037796A"/>
    <w:rsid w:val="003816B1"/>
    <w:rsid w:val="003A39B7"/>
    <w:rsid w:val="003B3F8B"/>
    <w:rsid w:val="003D12B2"/>
    <w:rsid w:val="003D6690"/>
    <w:rsid w:val="003E2B6F"/>
    <w:rsid w:val="003E7BBE"/>
    <w:rsid w:val="00411025"/>
    <w:rsid w:val="00425BCC"/>
    <w:rsid w:val="004355EB"/>
    <w:rsid w:val="004450C9"/>
    <w:rsid w:val="00451C86"/>
    <w:rsid w:val="004734B3"/>
    <w:rsid w:val="004839A3"/>
    <w:rsid w:val="004841BE"/>
    <w:rsid w:val="004C6F62"/>
    <w:rsid w:val="004D0B4B"/>
    <w:rsid w:val="004D31EA"/>
    <w:rsid w:val="004E0CED"/>
    <w:rsid w:val="004F3B06"/>
    <w:rsid w:val="004F4125"/>
    <w:rsid w:val="00514311"/>
    <w:rsid w:val="00514898"/>
    <w:rsid w:val="00554919"/>
    <w:rsid w:val="00580F17"/>
    <w:rsid w:val="00583D98"/>
    <w:rsid w:val="00586E48"/>
    <w:rsid w:val="005A3509"/>
    <w:rsid w:val="005B0A80"/>
    <w:rsid w:val="005B4719"/>
    <w:rsid w:val="005D41D7"/>
    <w:rsid w:val="005D7656"/>
    <w:rsid w:val="005F3FA3"/>
    <w:rsid w:val="005F5176"/>
    <w:rsid w:val="006045A8"/>
    <w:rsid w:val="006113A9"/>
    <w:rsid w:val="006246E6"/>
    <w:rsid w:val="006258B0"/>
    <w:rsid w:val="00633539"/>
    <w:rsid w:val="00634D02"/>
    <w:rsid w:val="00636527"/>
    <w:rsid w:val="0064098E"/>
    <w:rsid w:val="006609F6"/>
    <w:rsid w:val="0066350E"/>
    <w:rsid w:val="006635A9"/>
    <w:rsid w:val="006717B4"/>
    <w:rsid w:val="006E6415"/>
    <w:rsid w:val="006F0751"/>
    <w:rsid w:val="006F0D27"/>
    <w:rsid w:val="006F4502"/>
    <w:rsid w:val="0070160C"/>
    <w:rsid w:val="00706348"/>
    <w:rsid w:val="007343B1"/>
    <w:rsid w:val="00745EE3"/>
    <w:rsid w:val="007504A6"/>
    <w:rsid w:val="00767AA5"/>
    <w:rsid w:val="00771583"/>
    <w:rsid w:val="0077187D"/>
    <w:rsid w:val="0077575E"/>
    <w:rsid w:val="007905FF"/>
    <w:rsid w:val="00792585"/>
    <w:rsid w:val="007B39BE"/>
    <w:rsid w:val="007B3C22"/>
    <w:rsid w:val="007B63A7"/>
    <w:rsid w:val="007C1F7F"/>
    <w:rsid w:val="007D6E4C"/>
    <w:rsid w:val="008169D5"/>
    <w:rsid w:val="00823F97"/>
    <w:rsid w:val="00846654"/>
    <w:rsid w:val="00850AEB"/>
    <w:rsid w:val="008927B8"/>
    <w:rsid w:val="008C2B80"/>
    <w:rsid w:val="008C2BD9"/>
    <w:rsid w:val="00901114"/>
    <w:rsid w:val="00922AF7"/>
    <w:rsid w:val="00925E66"/>
    <w:rsid w:val="00932AC2"/>
    <w:rsid w:val="00935DC5"/>
    <w:rsid w:val="009570E0"/>
    <w:rsid w:val="00957118"/>
    <w:rsid w:val="00970D7E"/>
    <w:rsid w:val="009753C5"/>
    <w:rsid w:val="00982132"/>
    <w:rsid w:val="00990348"/>
    <w:rsid w:val="00995AB3"/>
    <w:rsid w:val="009D01E0"/>
    <w:rsid w:val="00A1496B"/>
    <w:rsid w:val="00A15DB7"/>
    <w:rsid w:val="00A26E91"/>
    <w:rsid w:val="00A64267"/>
    <w:rsid w:val="00A831F4"/>
    <w:rsid w:val="00A946E5"/>
    <w:rsid w:val="00AA2CCD"/>
    <w:rsid w:val="00AB3998"/>
    <w:rsid w:val="00AB4577"/>
    <w:rsid w:val="00AC66F8"/>
    <w:rsid w:val="00AD15AA"/>
    <w:rsid w:val="00AF6A09"/>
    <w:rsid w:val="00B03CB6"/>
    <w:rsid w:val="00B04EF0"/>
    <w:rsid w:val="00B24C91"/>
    <w:rsid w:val="00B275B1"/>
    <w:rsid w:val="00B36FE2"/>
    <w:rsid w:val="00B478AB"/>
    <w:rsid w:val="00B62294"/>
    <w:rsid w:val="00B71152"/>
    <w:rsid w:val="00B75309"/>
    <w:rsid w:val="00B849F1"/>
    <w:rsid w:val="00B91570"/>
    <w:rsid w:val="00B91FF5"/>
    <w:rsid w:val="00B953BB"/>
    <w:rsid w:val="00BA20E2"/>
    <w:rsid w:val="00BE4388"/>
    <w:rsid w:val="00BE685E"/>
    <w:rsid w:val="00BF3B61"/>
    <w:rsid w:val="00BF3CA5"/>
    <w:rsid w:val="00C24CBA"/>
    <w:rsid w:val="00C25998"/>
    <w:rsid w:val="00C265C6"/>
    <w:rsid w:val="00C3006B"/>
    <w:rsid w:val="00C30101"/>
    <w:rsid w:val="00C342E2"/>
    <w:rsid w:val="00C50B26"/>
    <w:rsid w:val="00C56A96"/>
    <w:rsid w:val="00C57989"/>
    <w:rsid w:val="00C76BE8"/>
    <w:rsid w:val="00C9168B"/>
    <w:rsid w:val="00C923EC"/>
    <w:rsid w:val="00CA14B6"/>
    <w:rsid w:val="00CB4568"/>
    <w:rsid w:val="00CC0524"/>
    <w:rsid w:val="00CD4BFC"/>
    <w:rsid w:val="00CD6C29"/>
    <w:rsid w:val="00CE22A4"/>
    <w:rsid w:val="00D035E0"/>
    <w:rsid w:val="00D07C5D"/>
    <w:rsid w:val="00D47D3B"/>
    <w:rsid w:val="00D6502A"/>
    <w:rsid w:val="00D70E2F"/>
    <w:rsid w:val="00D73A9E"/>
    <w:rsid w:val="00D9032C"/>
    <w:rsid w:val="00D920AC"/>
    <w:rsid w:val="00DB3403"/>
    <w:rsid w:val="00DC4F77"/>
    <w:rsid w:val="00DD3CC0"/>
    <w:rsid w:val="00DE207B"/>
    <w:rsid w:val="00DF77B7"/>
    <w:rsid w:val="00E034D5"/>
    <w:rsid w:val="00E05702"/>
    <w:rsid w:val="00E265CF"/>
    <w:rsid w:val="00E2750A"/>
    <w:rsid w:val="00E4115D"/>
    <w:rsid w:val="00E52005"/>
    <w:rsid w:val="00E6554D"/>
    <w:rsid w:val="00E6616D"/>
    <w:rsid w:val="00E66BF9"/>
    <w:rsid w:val="00E7214C"/>
    <w:rsid w:val="00E919FB"/>
    <w:rsid w:val="00EA6979"/>
    <w:rsid w:val="00EB4FB7"/>
    <w:rsid w:val="00ED47E8"/>
    <w:rsid w:val="00ED5EE4"/>
    <w:rsid w:val="00EF464C"/>
    <w:rsid w:val="00F2164F"/>
    <w:rsid w:val="00F21897"/>
    <w:rsid w:val="00F301E1"/>
    <w:rsid w:val="00F572F4"/>
    <w:rsid w:val="00F65433"/>
    <w:rsid w:val="00F97B4B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1508"/>
  <w15:docId w15:val="{1BB2E6D2-CB4C-4B87-85B5-D37B5428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6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51"/>
  </w:style>
  <w:style w:type="paragraph" w:styleId="Stopka">
    <w:name w:val="footer"/>
    <w:basedOn w:val="Normalny"/>
    <w:link w:val="StopkaZnak"/>
    <w:uiPriority w:val="99"/>
    <w:unhideWhenUsed/>
    <w:rsid w:val="006F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51"/>
  </w:style>
  <w:style w:type="paragraph" w:styleId="Tekstdymka">
    <w:name w:val="Balloon Text"/>
    <w:basedOn w:val="Normalny"/>
    <w:link w:val="TekstdymkaZnak"/>
    <w:uiPriority w:val="99"/>
    <w:semiHidden/>
    <w:unhideWhenUsed/>
    <w:rsid w:val="00C300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B"/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3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207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6F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6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w.podkarpackie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ue.podkarpacki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w.podkarpac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ue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podkarpackie.pl/" TargetMode="External"/><Relationship Id="rId14" Type="http://schemas.openxmlformats.org/officeDocument/2006/relationships/hyperlink" Target="http://www.funduszeue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886A-FA59-477A-9799-76AFCCC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zał_nr_2_do_uchwały_regulamin</vt:lpstr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zał_nr_2_do_uchwały_regulamin</dc:title>
  <dc:creator>UMWP</dc:creator>
  <cp:lastModifiedBy>Lichtblau Katarzyna</cp:lastModifiedBy>
  <cp:revision>6</cp:revision>
  <cp:lastPrinted>2023-04-27T08:42:00Z</cp:lastPrinted>
  <dcterms:created xsi:type="dcterms:W3CDTF">2023-05-17T10:21:00Z</dcterms:created>
  <dcterms:modified xsi:type="dcterms:W3CDTF">2023-05-17T11:06:00Z</dcterms:modified>
</cp:coreProperties>
</file>